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CF7" w:rsidRPr="00A82E57" w:rsidRDefault="0060362D" w:rsidP="00200F2E">
      <w:pPr>
        <w:autoSpaceDE w:val="0"/>
        <w:autoSpaceDN w:val="0"/>
        <w:adjustRightInd w:val="0"/>
        <w:ind w:firstLine="708"/>
        <w:jc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ИНФОРМАЦИЯ О РЕЗУЛЬТАТАХ</w:t>
      </w:r>
      <w:r w:rsidR="00BD6CF7" w:rsidRPr="00A82E57">
        <w:rPr>
          <w:rFonts w:eastAsia="Calibri"/>
          <w:b/>
          <w:bCs/>
          <w:color w:val="000000"/>
          <w:sz w:val="28"/>
          <w:szCs w:val="28"/>
        </w:rPr>
        <w:t xml:space="preserve"> ПРОВЕРКИ</w:t>
      </w:r>
    </w:p>
    <w:p w:rsidR="006B03F2" w:rsidRDefault="007909FB" w:rsidP="00200F2E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A82E57">
        <w:rPr>
          <w:sz w:val="28"/>
          <w:szCs w:val="28"/>
        </w:rPr>
        <w:t xml:space="preserve">муниципального </w:t>
      </w:r>
      <w:r w:rsidR="006B03F2" w:rsidRPr="00217C35">
        <w:rPr>
          <w:sz w:val="28"/>
          <w:szCs w:val="28"/>
          <w:lang w:eastAsia="en-US"/>
        </w:rPr>
        <w:t>бюджетн</w:t>
      </w:r>
      <w:r w:rsidR="006B03F2">
        <w:rPr>
          <w:sz w:val="28"/>
          <w:szCs w:val="28"/>
          <w:lang w:eastAsia="en-US"/>
        </w:rPr>
        <w:t>ого</w:t>
      </w:r>
      <w:r w:rsidR="006B03F2" w:rsidRPr="00217C35">
        <w:rPr>
          <w:sz w:val="28"/>
          <w:szCs w:val="28"/>
          <w:lang w:eastAsia="en-US"/>
        </w:rPr>
        <w:t xml:space="preserve"> образовательн</w:t>
      </w:r>
      <w:r w:rsidR="006B03F2">
        <w:rPr>
          <w:sz w:val="28"/>
          <w:szCs w:val="28"/>
          <w:lang w:eastAsia="en-US"/>
        </w:rPr>
        <w:t>ого</w:t>
      </w:r>
      <w:r w:rsidR="006B03F2" w:rsidRPr="00217C35">
        <w:rPr>
          <w:sz w:val="28"/>
          <w:szCs w:val="28"/>
          <w:lang w:eastAsia="en-US"/>
        </w:rPr>
        <w:t xml:space="preserve"> учреждени</w:t>
      </w:r>
      <w:r w:rsidR="006B03F2">
        <w:rPr>
          <w:sz w:val="28"/>
          <w:szCs w:val="28"/>
          <w:lang w:eastAsia="en-US"/>
        </w:rPr>
        <w:t>я</w:t>
      </w:r>
      <w:r w:rsidR="006B03F2" w:rsidRPr="00217C35">
        <w:rPr>
          <w:sz w:val="28"/>
          <w:szCs w:val="28"/>
          <w:lang w:eastAsia="en-US"/>
        </w:rPr>
        <w:t xml:space="preserve"> дополнительного образования Петрозаводского городского округа «Центральная специализированная детско-юношеская спортивная школа Олимпийского резерва»</w:t>
      </w:r>
      <w:r w:rsidR="006B03F2" w:rsidRPr="006B03F2">
        <w:rPr>
          <w:sz w:val="28"/>
          <w:szCs w:val="28"/>
          <w:lang w:eastAsia="en-US"/>
        </w:rPr>
        <w:t xml:space="preserve"> </w:t>
      </w:r>
      <w:r w:rsidR="006B03F2" w:rsidRPr="00217C35">
        <w:rPr>
          <w:sz w:val="28"/>
          <w:szCs w:val="28"/>
          <w:lang w:eastAsia="en-US"/>
        </w:rPr>
        <w:t>(МОУ ДО «ЦСДЮСШОР»)</w:t>
      </w:r>
    </w:p>
    <w:p w:rsidR="005E601C" w:rsidRDefault="005E601C" w:rsidP="00200F2E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p w:rsidR="00BD6CF7" w:rsidRPr="00A82E57" w:rsidRDefault="007909FB" w:rsidP="00200F2E">
      <w:pPr>
        <w:autoSpaceDE w:val="0"/>
        <w:autoSpaceDN w:val="0"/>
        <w:adjustRightInd w:val="0"/>
        <w:ind w:firstLine="708"/>
        <w:jc w:val="left"/>
        <w:rPr>
          <w:rFonts w:eastAsia="Calibri"/>
          <w:b/>
          <w:bCs/>
          <w:color w:val="000000"/>
          <w:sz w:val="28"/>
          <w:szCs w:val="28"/>
        </w:rPr>
      </w:pPr>
      <w:r w:rsidRPr="00A82E57">
        <w:rPr>
          <w:rFonts w:eastAsia="Calibri"/>
          <w:color w:val="000000"/>
          <w:sz w:val="28"/>
          <w:szCs w:val="28"/>
        </w:rPr>
        <w:t xml:space="preserve">г.Петрозаводск             </w:t>
      </w:r>
      <w:r w:rsidR="00BD6CF7" w:rsidRPr="00A82E57">
        <w:rPr>
          <w:rFonts w:eastAsia="Calibri"/>
          <w:color w:val="000000"/>
          <w:sz w:val="28"/>
          <w:szCs w:val="28"/>
        </w:rPr>
        <w:t xml:space="preserve">                              </w:t>
      </w:r>
      <w:r w:rsidRPr="00A82E57">
        <w:rPr>
          <w:rFonts w:eastAsia="Calibri"/>
          <w:color w:val="000000"/>
          <w:sz w:val="28"/>
          <w:szCs w:val="28"/>
        </w:rPr>
        <w:t xml:space="preserve">          </w:t>
      </w:r>
      <w:r w:rsidR="00C42B4B" w:rsidRPr="00A82E57">
        <w:rPr>
          <w:rFonts w:eastAsia="Calibri"/>
          <w:color w:val="000000"/>
          <w:sz w:val="28"/>
          <w:szCs w:val="28"/>
        </w:rPr>
        <w:t xml:space="preserve">  </w:t>
      </w:r>
    </w:p>
    <w:p w:rsidR="005E601C" w:rsidRDefault="005E601C" w:rsidP="00200F2E">
      <w:pPr>
        <w:autoSpaceDE w:val="0"/>
        <w:autoSpaceDN w:val="0"/>
        <w:adjustRightInd w:val="0"/>
        <w:ind w:firstLine="708"/>
        <w:rPr>
          <w:rFonts w:eastAsia="Calibri"/>
          <w:b/>
          <w:bCs/>
          <w:color w:val="000000"/>
          <w:sz w:val="28"/>
          <w:szCs w:val="28"/>
        </w:rPr>
      </w:pPr>
    </w:p>
    <w:p w:rsidR="006B03F2" w:rsidRPr="00217C35" w:rsidRDefault="006B03F2" w:rsidP="006B03F2">
      <w:pPr>
        <w:suppressAutoHyphens/>
        <w:rPr>
          <w:sz w:val="28"/>
          <w:szCs w:val="28"/>
          <w:lang w:eastAsia="en-US"/>
        </w:rPr>
      </w:pPr>
      <w:r w:rsidRPr="00A82E57">
        <w:rPr>
          <w:b/>
          <w:bCs/>
          <w:color w:val="000000"/>
          <w:sz w:val="28"/>
          <w:szCs w:val="28"/>
        </w:rPr>
        <w:t>Наименование контрольного мероприятия</w:t>
      </w:r>
      <w:r w:rsidRPr="00A82E57">
        <w:rPr>
          <w:color w:val="000000"/>
          <w:sz w:val="28"/>
          <w:szCs w:val="28"/>
        </w:rPr>
        <w:t xml:space="preserve">: </w:t>
      </w:r>
      <w:r w:rsidRPr="00217C35">
        <w:rPr>
          <w:sz w:val="28"/>
          <w:szCs w:val="28"/>
          <w:lang w:eastAsia="en-US"/>
        </w:rPr>
        <w:t>«Проверка соблюдения законодательства в сфере закупок муниципальным бюджетным образовательным учреждением дополнительного образования Петрозаводского городского округа «Центральная специализированная детско-юношеская спортивная школа Олимпийского резерва» (МОУ ДО «ЦСДЮСШОР») за период 2014-</w:t>
      </w:r>
      <w:smartTag w:uri="urn:schemas-microsoft-com:office:smarttags" w:element="metricconverter">
        <w:smartTagPr>
          <w:attr w:name="ProductID" w:val="2015 г"/>
        </w:smartTagPr>
        <w:r w:rsidRPr="00217C35">
          <w:rPr>
            <w:sz w:val="28"/>
            <w:szCs w:val="28"/>
            <w:lang w:eastAsia="en-US"/>
          </w:rPr>
          <w:t>2015 г</w:t>
        </w:r>
      </w:smartTag>
      <w:r w:rsidRPr="00217C35">
        <w:rPr>
          <w:sz w:val="28"/>
          <w:szCs w:val="28"/>
          <w:lang w:eastAsia="en-US"/>
        </w:rPr>
        <w:t>.г.».</w:t>
      </w:r>
    </w:p>
    <w:p w:rsidR="006B03F2" w:rsidRPr="00CE6B20" w:rsidRDefault="006B03F2" w:rsidP="006B03F2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A82E57">
        <w:rPr>
          <w:b/>
          <w:bCs/>
          <w:color w:val="000000"/>
          <w:sz w:val="28"/>
          <w:szCs w:val="28"/>
        </w:rPr>
        <w:t>Основание для проведения контрольного мероприятия:</w:t>
      </w:r>
      <w:r w:rsidRPr="00CE6B20">
        <w:rPr>
          <w:color w:val="000000"/>
          <w:sz w:val="23"/>
          <w:szCs w:val="23"/>
        </w:rPr>
        <w:t xml:space="preserve"> </w:t>
      </w:r>
      <w:r w:rsidRPr="00CE6B20">
        <w:rPr>
          <w:color w:val="000000"/>
          <w:sz w:val="28"/>
          <w:szCs w:val="28"/>
        </w:rPr>
        <w:t>п.2.3 Плана работы Контрольно-счетной палаты Петрозаводского городского округа</w:t>
      </w:r>
      <w:r>
        <w:rPr>
          <w:color w:val="000000"/>
          <w:sz w:val="28"/>
          <w:szCs w:val="28"/>
        </w:rPr>
        <w:t xml:space="preserve"> (далее – Контрольно-счетная палата)</w:t>
      </w:r>
      <w:r w:rsidRPr="00CE6B20">
        <w:rPr>
          <w:color w:val="000000"/>
          <w:sz w:val="28"/>
          <w:szCs w:val="28"/>
        </w:rPr>
        <w:t xml:space="preserve"> на 2015 год, пункт 1 части 1, </w:t>
      </w:r>
      <w:r w:rsidRPr="00CE6B20">
        <w:rPr>
          <w:sz w:val="28"/>
          <w:szCs w:val="28"/>
        </w:rPr>
        <w:t>пункт 3 части 3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Закон № 44-ФЗ).</w:t>
      </w:r>
    </w:p>
    <w:p w:rsidR="006B03F2" w:rsidRPr="00A82E57" w:rsidRDefault="006B03F2" w:rsidP="006B03F2">
      <w:pPr>
        <w:autoSpaceDE w:val="0"/>
        <w:autoSpaceDN w:val="0"/>
        <w:adjustRightInd w:val="0"/>
        <w:ind w:firstLine="567"/>
        <w:jc w:val="left"/>
        <w:rPr>
          <w:color w:val="000000"/>
          <w:sz w:val="28"/>
          <w:szCs w:val="28"/>
        </w:rPr>
      </w:pPr>
      <w:r w:rsidRPr="00A82E57">
        <w:rPr>
          <w:b/>
          <w:bCs/>
          <w:color w:val="000000"/>
          <w:sz w:val="28"/>
          <w:szCs w:val="28"/>
        </w:rPr>
        <w:t>Проверяемый период деятельности</w:t>
      </w:r>
      <w:r w:rsidRPr="00A82E57">
        <w:rPr>
          <w:color w:val="000000"/>
          <w:sz w:val="28"/>
          <w:szCs w:val="28"/>
        </w:rPr>
        <w:t>: 2014-2015гг.</w:t>
      </w:r>
    </w:p>
    <w:p w:rsidR="006B03F2" w:rsidRPr="00CE6B20" w:rsidRDefault="006B03F2" w:rsidP="006B03F2">
      <w:pPr>
        <w:suppressAutoHyphens/>
        <w:ind w:firstLine="567"/>
        <w:rPr>
          <w:sz w:val="28"/>
          <w:szCs w:val="28"/>
          <w:lang w:eastAsia="en-US"/>
        </w:rPr>
      </w:pPr>
      <w:r w:rsidRPr="00A82E57">
        <w:rPr>
          <w:b/>
          <w:color w:val="000000"/>
          <w:sz w:val="28"/>
          <w:szCs w:val="28"/>
        </w:rPr>
        <w:t xml:space="preserve">Сроки проведения контрольного мероприятия на объекте: </w:t>
      </w:r>
      <w:r w:rsidRPr="00CE6B20">
        <w:rPr>
          <w:sz w:val="28"/>
          <w:szCs w:val="28"/>
          <w:lang w:eastAsia="en-US"/>
        </w:rPr>
        <w:t xml:space="preserve">с 6 октября по 17 ноября 2015 года. </w:t>
      </w:r>
    </w:p>
    <w:p w:rsidR="006B03F2" w:rsidRPr="00A82E57" w:rsidRDefault="006B03F2" w:rsidP="006B03F2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 w:rsidRPr="00A82E57">
        <w:rPr>
          <w:b/>
          <w:bCs/>
          <w:color w:val="000000"/>
          <w:sz w:val="28"/>
          <w:szCs w:val="28"/>
        </w:rPr>
        <w:t>Юридический адрес объекта контрольного мероприятия</w:t>
      </w:r>
      <w:r w:rsidRPr="00A82E57">
        <w:rPr>
          <w:color w:val="000000"/>
          <w:sz w:val="28"/>
          <w:szCs w:val="28"/>
        </w:rPr>
        <w:t>: 18503</w:t>
      </w:r>
      <w:r>
        <w:rPr>
          <w:color w:val="000000"/>
          <w:sz w:val="28"/>
          <w:szCs w:val="28"/>
        </w:rPr>
        <w:t>5</w:t>
      </w:r>
      <w:r w:rsidRPr="00A82E57">
        <w:rPr>
          <w:color w:val="000000"/>
          <w:sz w:val="28"/>
          <w:szCs w:val="28"/>
        </w:rPr>
        <w:t xml:space="preserve">, Республика Карелия, г. Петрозаводск, ул. </w:t>
      </w:r>
      <w:r>
        <w:rPr>
          <w:color w:val="000000"/>
          <w:sz w:val="28"/>
          <w:szCs w:val="28"/>
        </w:rPr>
        <w:t>Дзержинского</w:t>
      </w:r>
      <w:r w:rsidRPr="00A82E57">
        <w:rPr>
          <w:color w:val="000000"/>
          <w:sz w:val="28"/>
          <w:szCs w:val="28"/>
        </w:rPr>
        <w:t>, д.</w:t>
      </w:r>
      <w:r>
        <w:rPr>
          <w:color w:val="000000"/>
          <w:sz w:val="28"/>
          <w:szCs w:val="28"/>
        </w:rPr>
        <w:t>26.</w:t>
      </w:r>
    </w:p>
    <w:p w:rsidR="006B03F2" w:rsidRPr="00A82E57" w:rsidRDefault="006B03F2" w:rsidP="006B03F2">
      <w:pPr>
        <w:autoSpaceDE w:val="0"/>
        <w:autoSpaceDN w:val="0"/>
        <w:adjustRightInd w:val="0"/>
        <w:ind w:firstLine="708"/>
        <w:rPr>
          <w:sz w:val="28"/>
          <w:szCs w:val="28"/>
          <w:lang w:eastAsia="en-US"/>
        </w:rPr>
      </w:pPr>
      <w:r w:rsidRPr="00A82E57">
        <w:rPr>
          <w:b/>
          <w:bCs/>
          <w:color w:val="000000"/>
          <w:sz w:val="28"/>
          <w:szCs w:val="28"/>
        </w:rPr>
        <w:t>Идентификационный номер налогоплательщика</w:t>
      </w:r>
      <w:r w:rsidRPr="00A82E57">
        <w:rPr>
          <w:color w:val="000000"/>
          <w:sz w:val="28"/>
          <w:szCs w:val="28"/>
        </w:rPr>
        <w:t xml:space="preserve">: </w:t>
      </w:r>
      <w:r w:rsidRPr="00A82E57">
        <w:rPr>
          <w:sz w:val="28"/>
          <w:szCs w:val="28"/>
        </w:rPr>
        <w:t>ИНН 1001035</w:t>
      </w:r>
      <w:r>
        <w:rPr>
          <w:sz w:val="28"/>
          <w:szCs w:val="28"/>
        </w:rPr>
        <w:t>0</w:t>
      </w:r>
      <w:r w:rsidRPr="00A82E57">
        <w:rPr>
          <w:sz w:val="28"/>
          <w:szCs w:val="28"/>
        </w:rPr>
        <w:t>8</w:t>
      </w:r>
      <w:r>
        <w:rPr>
          <w:sz w:val="28"/>
          <w:szCs w:val="28"/>
        </w:rPr>
        <w:t>6</w:t>
      </w:r>
      <w:r w:rsidRPr="00A82E57">
        <w:rPr>
          <w:sz w:val="28"/>
          <w:szCs w:val="28"/>
        </w:rPr>
        <w:t xml:space="preserve"> (</w:t>
      </w:r>
      <w:r>
        <w:rPr>
          <w:sz w:val="28"/>
          <w:szCs w:val="28"/>
        </w:rPr>
        <w:t>с</w:t>
      </w:r>
      <w:r w:rsidRPr="00A82E57">
        <w:rPr>
          <w:sz w:val="28"/>
          <w:szCs w:val="28"/>
          <w:lang w:eastAsia="en-US"/>
        </w:rPr>
        <w:t>видетельство о постановке на налоговый учет серия 10 № 001</w:t>
      </w:r>
      <w:r>
        <w:rPr>
          <w:sz w:val="28"/>
          <w:szCs w:val="28"/>
          <w:lang w:eastAsia="en-US"/>
        </w:rPr>
        <w:t>362192</w:t>
      </w:r>
      <w:r w:rsidRPr="00A82E57">
        <w:rPr>
          <w:sz w:val="28"/>
          <w:szCs w:val="28"/>
          <w:lang w:eastAsia="en-US"/>
        </w:rPr>
        <w:t>)</w:t>
      </w:r>
    </w:p>
    <w:p w:rsidR="006B03F2" w:rsidRDefault="006B03F2" w:rsidP="00200F2E">
      <w:pPr>
        <w:autoSpaceDE w:val="0"/>
        <w:autoSpaceDN w:val="0"/>
        <w:adjustRightInd w:val="0"/>
        <w:ind w:firstLine="708"/>
        <w:rPr>
          <w:rFonts w:eastAsia="Calibri"/>
          <w:b/>
          <w:bCs/>
          <w:color w:val="000000"/>
          <w:sz w:val="28"/>
          <w:szCs w:val="28"/>
        </w:rPr>
      </w:pPr>
    </w:p>
    <w:p w:rsidR="006B03F2" w:rsidRPr="00A82E57" w:rsidRDefault="006B03F2" w:rsidP="006B03F2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A82E57">
        <w:rPr>
          <w:sz w:val="28"/>
          <w:szCs w:val="28"/>
        </w:rPr>
        <w:t xml:space="preserve">Проверка соблюдения муниципального бюджетного образовательного учреждения </w:t>
      </w:r>
      <w:r>
        <w:rPr>
          <w:sz w:val="28"/>
          <w:szCs w:val="28"/>
        </w:rPr>
        <w:t xml:space="preserve">дополнительного образования </w:t>
      </w:r>
      <w:r w:rsidRPr="00A82E57">
        <w:rPr>
          <w:sz w:val="28"/>
          <w:szCs w:val="28"/>
        </w:rPr>
        <w:t xml:space="preserve">Петрозаводского городского округа </w:t>
      </w:r>
      <w:r>
        <w:rPr>
          <w:sz w:val="28"/>
          <w:szCs w:val="28"/>
        </w:rPr>
        <w:t>«</w:t>
      </w:r>
      <w:r w:rsidRPr="00EE1CE6">
        <w:rPr>
          <w:sz w:val="28"/>
          <w:szCs w:val="28"/>
          <w:lang w:eastAsia="en-US"/>
        </w:rPr>
        <w:t>Центральная специализированная детско-юношеская спортивная школа Олимпийского резерва»</w:t>
      </w:r>
      <w:r>
        <w:rPr>
          <w:sz w:val="28"/>
          <w:szCs w:val="28"/>
          <w:lang w:eastAsia="en-US"/>
        </w:rPr>
        <w:t xml:space="preserve"> </w:t>
      </w:r>
      <w:r w:rsidRPr="00A82E57">
        <w:rPr>
          <w:sz w:val="28"/>
          <w:szCs w:val="28"/>
        </w:rPr>
        <w:t xml:space="preserve">законодательства Российской Федерации и иных нормативных правовых актов </w:t>
      </w:r>
      <w:r>
        <w:rPr>
          <w:sz w:val="28"/>
          <w:szCs w:val="28"/>
        </w:rPr>
        <w:t>Р</w:t>
      </w:r>
      <w:r w:rsidRPr="00A82E57">
        <w:rPr>
          <w:sz w:val="28"/>
          <w:szCs w:val="28"/>
        </w:rPr>
        <w:t>оссийской Федерации о контрактной системе в сфере закупок проведена выборочным методом.</w:t>
      </w:r>
    </w:p>
    <w:p w:rsidR="006B03F2" w:rsidRPr="00A82E57" w:rsidRDefault="006B03F2" w:rsidP="006B03F2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A82E57">
        <w:rPr>
          <w:sz w:val="28"/>
          <w:szCs w:val="28"/>
        </w:rPr>
        <w:t>В ходе проведения контрольного мероприятия осуществлено изучение локальных правовых актов и иных документов, изданных субъектом проверки в целях организации и осуществления закупок на поставку товаров, выполнение работ, оказание услуг для муниципальных нужд.</w:t>
      </w:r>
    </w:p>
    <w:p w:rsidR="006B03F2" w:rsidRPr="00A82E57" w:rsidRDefault="006B03F2" w:rsidP="006B03F2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A82E57">
        <w:rPr>
          <w:sz w:val="28"/>
          <w:szCs w:val="28"/>
        </w:rPr>
        <w:t>В ходе проверки были изучены следующие документы и информация:</w:t>
      </w:r>
      <w:r w:rsidRPr="00A82E57">
        <w:rPr>
          <w:i/>
          <w:sz w:val="28"/>
          <w:szCs w:val="28"/>
        </w:rPr>
        <w:t xml:space="preserve"> </w:t>
      </w:r>
      <w:r w:rsidRPr="00A82E57">
        <w:rPr>
          <w:sz w:val="28"/>
          <w:szCs w:val="28"/>
        </w:rPr>
        <w:t>приказы, контракты и договоры гражданско-правового характера,</w:t>
      </w:r>
      <w:r w:rsidRPr="00A82E57">
        <w:rPr>
          <w:i/>
          <w:sz w:val="28"/>
          <w:szCs w:val="28"/>
        </w:rPr>
        <w:t xml:space="preserve"> </w:t>
      </w:r>
      <w:r w:rsidRPr="00A82E57">
        <w:rPr>
          <w:sz w:val="28"/>
          <w:szCs w:val="28"/>
        </w:rPr>
        <w:t>заключенные</w:t>
      </w:r>
      <w:r w:rsidRPr="002F4404">
        <w:rPr>
          <w:sz w:val="28"/>
          <w:szCs w:val="28"/>
        </w:rPr>
        <w:t xml:space="preserve"> </w:t>
      </w:r>
      <w:r w:rsidRPr="00A82E57">
        <w:rPr>
          <w:sz w:val="28"/>
          <w:szCs w:val="28"/>
        </w:rPr>
        <w:t>муниципальн</w:t>
      </w:r>
      <w:r>
        <w:rPr>
          <w:sz w:val="28"/>
          <w:szCs w:val="28"/>
        </w:rPr>
        <w:t>ым</w:t>
      </w:r>
      <w:r w:rsidRPr="00A82E57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ым</w:t>
      </w:r>
      <w:r w:rsidRPr="00A82E57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ым</w:t>
      </w:r>
      <w:r w:rsidRPr="00A82E57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ем</w:t>
      </w:r>
      <w:r w:rsidRPr="00A82E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дополнительного образования </w:t>
      </w:r>
      <w:r w:rsidRPr="00A82E57">
        <w:rPr>
          <w:sz w:val="28"/>
          <w:szCs w:val="28"/>
        </w:rPr>
        <w:t xml:space="preserve">Петрозаводского городского округа </w:t>
      </w:r>
      <w:r>
        <w:rPr>
          <w:sz w:val="28"/>
          <w:szCs w:val="28"/>
        </w:rPr>
        <w:t>«</w:t>
      </w:r>
      <w:r w:rsidRPr="00EE1CE6">
        <w:rPr>
          <w:sz w:val="28"/>
          <w:szCs w:val="28"/>
          <w:lang w:eastAsia="en-US"/>
        </w:rPr>
        <w:t xml:space="preserve">Центральная специализированная детско-юношеская спортивная школа </w:t>
      </w:r>
      <w:r w:rsidRPr="00EE1CE6">
        <w:rPr>
          <w:sz w:val="28"/>
          <w:szCs w:val="28"/>
          <w:lang w:eastAsia="en-US"/>
        </w:rPr>
        <w:lastRenderedPageBreak/>
        <w:t>Олимпийского резерва»</w:t>
      </w:r>
      <w:r>
        <w:rPr>
          <w:sz w:val="28"/>
          <w:szCs w:val="28"/>
        </w:rPr>
        <w:t>,</w:t>
      </w:r>
      <w:r w:rsidRPr="00A82E57">
        <w:rPr>
          <w:sz w:val="28"/>
          <w:szCs w:val="28"/>
        </w:rPr>
        <w:t xml:space="preserve"> планы-графики размещения заказов на поставку товаров, выполнение работ, оказание услуг для государственных и муниципальных нужд, размещенные на официальном сайте, реестр контрактов, размещенный на официальном сайте, отчеты об исполнении контрактов, размещенные на официальном сайте, счета, счета-фактуры, акты выполненных работ (оказанных услуг), товарные накладные по заключенным контрактам и другие документы.</w:t>
      </w:r>
    </w:p>
    <w:p w:rsidR="006B03F2" w:rsidRPr="00A82E57" w:rsidRDefault="006B03F2" w:rsidP="006B03F2">
      <w:pPr>
        <w:rPr>
          <w:snapToGrid w:val="0"/>
          <w:sz w:val="28"/>
          <w:szCs w:val="28"/>
        </w:rPr>
      </w:pPr>
      <w:r w:rsidRPr="00A82E57">
        <w:rPr>
          <w:snapToGrid w:val="0"/>
          <w:sz w:val="28"/>
          <w:szCs w:val="28"/>
        </w:rPr>
        <w:t>При проведении экспертно-аналитического мероприятия использованы</w:t>
      </w:r>
      <w:r w:rsidRPr="00A82E57">
        <w:rPr>
          <w:b/>
          <w:snapToGrid w:val="0"/>
          <w:sz w:val="28"/>
          <w:szCs w:val="28"/>
        </w:rPr>
        <w:t xml:space="preserve"> </w:t>
      </w:r>
      <w:r w:rsidRPr="00A82E57">
        <w:rPr>
          <w:snapToGrid w:val="0"/>
          <w:sz w:val="28"/>
          <w:szCs w:val="28"/>
        </w:rPr>
        <w:t>следующие источники информации:</w:t>
      </w:r>
    </w:p>
    <w:p w:rsidR="006B03F2" w:rsidRDefault="006B03F2" w:rsidP="006B03F2">
      <w:pPr>
        <w:rPr>
          <w:sz w:val="28"/>
          <w:szCs w:val="28"/>
          <w:lang w:eastAsia="en-US"/>
        </w:rPr>
      </w:pPr>
      <w:r w:rsidRPr="00A82E57">
        <w:rPr>
          <w:snapToGrid w:val="0"/>
          <w:sz w:val="28"/>
          <w:szCs w:val="28"/>
        </w:rPr>
        <w:t>1) </w:t>
      </w:r>
      <w:r w:rsidRPr="00FC0BEC">
        <w:rPr>
          <w:snapToGrid w:val="0"/>
          <w:sz w:val="28"/>
          <w:szCs w:val="28"/>
        </w:rPr>
        <w:t>единая информационная система в сфере закупок</w:t>
      </w:r>
      <w:r w:rsidRPr="00A82E57">
        <w:rPr>
          <w:snapToGrid w:val="0"/>
          <w:sz w:val="28"/>
          <w:szCs w:val="28"/>
        </w:rPr>
        <w:t>, в том числе документы, утвержденные заказчиком и подлежащие размещению в единой информационной системе в сфере закупок</w:t>
      </w:r>
      <w:r>
        <w:rPr>
          <w:snapToGrid w:val="0"/>
          <w:sz w:val="28"/>
          <w:szCs w:val="28"/>
        </w:rPr>
        <w:t xml:space="preserve">; </w:t>
      </w:r>
      <w:r w:rsidRPr="00FC0BEC">
        <w:rPr>
          <w:snapToGrid w:val="0"/>
          <w:sz w:val="28"/>
          <w:szCs w:val="28"/>
        </w:rPr>
        <w:t xml:space="preserve">согласно части 5 статьи 112 Закона № 44-ФЗ до ввода в эксплуатацию единой информационной системы в сфере закупок информация, подлежащая размещению в единой информационной системе, размещается в порядке, установленном Правительством Российской Федерации, на </w:t>
      </w:r>
      <w:r w:rsidRPr="00FC0BEC">
        <w:rPr>
          <w:sz w:val="28"/>
          <w:szCs w:val="28"/>
          <w:lang w:eastAsia="en-US"/>
        </w:rPr>
        <w:t xml:space="preserve">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hyperlink r:id="rId8" w:history="1">
        <w:r w:rsidRPr="00FC0BEC">
          <w:rPr>
            <w:rStyle w:val="a3"/>
            <w:sz w:val="28"/>
            <w:szCs w:val="28"/>
            <w:lang w:val="en-US" w:eastAsia="en-US"/>
          </w:rPr>
          <w:t>www</w:t>
        </w:r>
        <w:r w:rsidRPr="00FC0BEC">
          <w:rPr>
            <w:rStyle w:val="a3"/>
            <w:sz w:val="28"/>
            <w:szCs w:val="28"/>
            <w:lang w:eastAsia="en-US"/>
          </w:rPr>
          <w:t>.</w:t>
        </w:r>
        <w:r w:rsidRPr="00FC0BEC">
          <w:rPr>
            <w:rStyle w:val="a3"/>
            <w:sz w:val="28"/>
            <w:szCs w:val="28"/>
            <w:lang w:val="en-US" w:eastAsia="en-US"/>
          </w:rPr>
          <w:t>zakupki</w:t>
        </w:r>
        <w:r w:rsidRPr="00FC0BEC">
          <w:rPr>
            <w:rStyle w:val="a3"/>
            <w:sz w:val="28"/>
            <w:szCs w:val="28"/>
            <w:lang w:eastAsia="en-US"/>
          </w:rPr>
          <w:t>.</w:t>
        </w:r>
        <w:r w:rsidRPr="00FC0BEC">
          <w:rPr>
            <w:rStyle w:val="a3"/>
            <w:sz w:val="28"/>
            <w:szCs w:val="28"/>
            <w:lang w:val="en-US" w:eastAsia="en-US"/>
          </w:rPr>
          <w:t>gov</w:t>
        </w:r>
        <w:r w:rsidRPr="00FC0BEC">
          <w:rPr>
            <w:rStyle w:val="a3"/>
            <w:sz w:val="28"/>
            <w:szCs w:val="28"/>
            <w:lang w:eastAsia="en-US"/>
          </w:rPr>
          <w:t>.</w:t>
        </w:r>
        <w:r w:rsidRPr="00FC0BEC">
          <w:rPr>
            <w:rStyle w:val="a3"/>
            <w:sz w:val="28"/>
            <w:szCs w:val="28"/>
            <w:lang w:val="en-US" w:eastAsia="en-US"/>
          </w:rPr>
          <w:t>ru</w:t>
        </w:r>
      </w:hyperlink>
      <w:r w:rsidRPr="00FC0BEC">
        <w:rPr>
          <w:sz w:val="28"/>
          <w:szCs w:val="28"/>
          <w:lang w:eastAsia="en-US"/>
        </w:rPr>
        <w:t xml:space="preserve"> (далее – официальный сайт), ведение и обслуживание которого осуществляется по правилам, действовавшим до дня в</w:t>
      </w:r>
      <w:r>
        <w:rPr>
          <w:sz w:val="28"/>
          <w:szCs w:val="28"/>
          <w:lang w:eastAsia="en-US"/>
        </w:rPr>
        <w:t>ступления в силу Закона № 44-ФЗ;</w:t>
      </w:r>
    </w:p>
    <w:p w:rsidR="006B03F2" w:rsidRPr="00A82E57" w:rsidRDefault="006B03F2" w:rsidP="006B03F2">
      <w:pPr>
        <w:rPr>
          <w:snapToGrid w:val="0"/>
          <w:sz w:val="28"/>
          <w:szCs w:val="28"/>
        </w:rPr>
      </w:pPr>
      <w:r w:rsidRPr="00A82E57">
        <w:rPr>
          <w:snapToGrid w:val="0"/>
          <w:sz w:val="28"/>
          <w:szCs w:val="28"/>
        </w:rPr>
        <w:t xml:space="preserve">2) законодательство о контрактной системе, включая Закон № 44-ФЗ </w:t>
      </w:r>
      <w:r w:rsidRPr="00A82E57">
        <w:rPr>
          <w:sz w:val="28"/>
          <w:szCs w:val="28"/>
          <w:lang w:eastAsia="en-US"/>
        </w:rPr>
        <w:t>и иные нормативные правовые акты о контрактной системе в сфере закупок</w:t>
      </w:r>
      <w:r w:rsidRPr="00A82E57">
        <w:rPr>
          <w:snapToGrid w:val="0"/>
          <w:sz w:val="28"/>
          <w:szCs w:val="28"/>
        </w:rPr>
        <w:t>.</w:t>
      </w:r>
    </w:p>
    <w:p w:rsidR="006B03F2" w:rsidRPr="00A82E57" w:rsidRDefault="006B03F2" w:rsidP="006B03F2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A82E57">
        <w:rPr>
          <w:snapToGrid w:val="0"/>
          <w:sz w:val="28"/>
          <w:szCs w:val="28"/>
        </w:rPr>
        <w:t xml:space="preserve"> </w:t>
      </w:r>
      <w:r w:rsidRPr="00A82E57">
        <w:rPr>
          <w:sz w:val="28"/>
          <w:szCs w:val="28"/>
        </w:rPr>
        <w:t>Проверка проводилась в два этапа.</w:t>
      </w:r>
    </w:p>
    <w:p w:rsidR="006B03F2" w:rsidRDefault="006B03F2" w:rsidP="006B03F2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8C692E">
        <w:rPr>
          <w:sz w:val="28"/>
          <w:szCs w:val="28"/>
        </w:rPr>
        <w:t>На первом этапе</w:t>
      </w:r>
      <w:r w:rsidRPr="00A82E57">
        <w:rPr>
          <w:sz w:val="28"/>
          <w:szCs w:val="28"/>
        </w:rPr>
        <w:t xml:space="preserve"> – проверка закупок, находящихся в стадии определения поставщика (подрядчика, исполнителя), на предмет их соответствия требованиям законодательства о контрактной системе в сфере закупок товаров, работ, услуг.</w:t>
      </w:r>
      <w:r w:rsidRPr="00FC0BEC">
        <w:rPr>
          <w:sz w:val="28"/>
          <w:szCs w:val="28"/>
        </w:rPr>
        <w:t xml:space="preserve"> </w:t>
      </w:r>
    </w:p>
    <w:p w:rsidR="006B03F2" w:rsidRPr="00A82E57" w:rsidRDefault="006B03F2" w:rsidP="006B03F2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На начало</w:t>
      </w:r>
      <w:r w:rsidRPr="00A82E57">
        <w:rPr>
          <w:sz w:val="28"/>
          <w:szCs w:val="28"/>
        </w:rPr>
        <w:t xml:space="preserve"> проверки процедуры</w:t>
      </w:r>
      <w:r>
        <w:rPr>
          <w:sz w:val="28"/>
          <w:szCs w:val="28"/>
        </w:rPr>
        <w:t xml:space="preserve"> определения поставщика (подрядчика, исполнителя)</w:t>
      </w:r>
      <w:r w:rsidRPr="00A82E57">
        <w:rPr>
          <w:sz w:val="28"/>
          <w:szCs w:val="28"/>
        </w:rPr>
        <w:t xml:space="preserve">, контракты, находящиеся в стадии размещения на официальном сайте Российской Федерации в сети Интернет для размещения информации о размещении заказов на поставки товаров, выполнение работ, оказание услуг </w:t>
      </w:r>
      <w:hyperlink r:id="rId9" w:history="1">
        <w:r w:rsidRPr="00A82E57">
          <w:rPr>
            <w:rStyle w:val="a3"/>
            <w:sz w:val="28"/>
            <w:szCs w:val="28"/>
          </w:rPr>
          <w:t>http://zakupki.gov.ru</w:t>
        </w:r>
      </w:hyperlink>
      <w:r>
        <w:rPr>
          <w:rStyle w:val="a3"/>
          <w:sz w:val="28"/>
          <w:szCs w:val="28"/>
        </w:rPr>
        <w:t>,</w:t>
      </w:r>
      <w:r w:rsidRPr="00A82E57">
        <w:rPr>
          <w:sz w:val="28"/>
          <w:szCs w:val="28"/>
        </w:rPr>
        <w:t xml:space="preserve"> отсутствуют.</w:t>
      </w:r>
    </w:p>
    <w:p w:rsidR="006B03F2" w:rsidRPr="00A82E57" w:rsidRDefault="006B03F2" w:rsidP="006B03F2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A82E57">
        <w:rPr>
          <w:sz w:val="28"/>
          <w:szCs w:val="28"/>
        </w:rPr>
        <w:t xml:space="preserve">В ходе проведения второго этапа осуществлялось проведение проверки по завершенным закупкам для нужд </w:t>
      </w:r>
      <w:r>
        <w:rPr>
          <w:sz w:val="28"/>
          <w:szCs w:val="28"/>
        </w:rPr>
        <w:t>З</w:t>
      </w:r>
      <w:r w:rsidRPr="00A82E57">
        <w:rPr>
          <w:sz w:val="28"/>
          <w:szCs w:val="28"/>
        </w:rPr>
        <w:t>аказчика, по которым заключены контракты</w:t>
      </w:r>
      <w:r>
        <w:rPr>
          <w:sz w:val="28"/>
          <w:szCs w:val="28"/>
        </w:rPr>
        <w:t xml:space="preserve"> (договоры)</w:t>
      </w:r>
      <w:r w:rsidRPr="00A82E57">
        <w:rPr>
          <w:sz w:val="28"/>
          <w:szCs w:val="28"/>
        </w:rPr>
        <w:t>.</w:t>
      </w:r>
    </w:p>
    <w:p w:rsidR="006B03F2" w:rsidRDefault="006B03F2" w:rsidP="006B03F2"/>
    <w:p w:rsidR="006B03F2" w:rsidRPr="00CD4A78" w:rsidRDefault="006B03F2" w:rsidP="006B03F2">
      <w:pPr>
        <w:autoSpaceDE w:val="0"/>
        <w:autoSpaceDN w:val="0"/>
        <w:adjustRightInd w:val="0"/>
        <w:ind w:firstLine="708"/>
        <w:rPr>
          <w:rFonts w:eastAsia="Calibri"/>
          <w:b/>
          <w:color w:val="000000"/>
          <w:sz w:val="28"/>
          <w:szCs w:val="28"/>
        </w:rPr>
      </w:pPr>
      <w:r w:rsidRPr="00CD4A78">
        <w:rPr>
          <w:rFonts w:eastAsia="Calibri"/>
          <w:b/>
          <w:color w:val="000000"/>
          <w:sz w:val="28"/>
          <w:szCs w:val="28"/>
        </w:rPr>
        <w:t>Результаты</w:t>
      </w:r>
      <w:r>
        <w:rPr>
          <w:rFonts w:eastAsia="Calibri"/>
          <w:b/>
          <w:color w:val="000000"/>
          <w:sz w:val="28"/>
          <w:szCs w:val="28"/>
        </w:rPr>
        <w:t xml:space="preserve"> контрольного мероприятия.</w:t>
      </w:r>
    </w:p>
    <w:p w:rsidR="006B03F2" w:rsidRDefault="006B03F2" w:rsidP="006B03F2">
      <w:pPr>
        <w:autoSpaceDE w:val="0"/>
        <w:autoSpaceDN w:val="0"/>
        <w:adjustRightInd w:val="0"/>
        <w:ind w:firstLine="708"/>
        <w:rPr>
          <w:rFonts w:eastAsia="Calibri"/>
          <w:color w:val="000000"/>
          <w:sz w:val="28"/>
          <w:szCs w:val="28"/>
        </w:rPr>
      </w:pPr>
      <w:r w:rsidRPr="007603E7">
        <w:rPr>
          <w:rFonts w:eastAsia="Calibri"/>
          <w:color w:val="000000"/>
          <w:sz w:val="28"/>
          <w:szCs w:val="28"/>
        </w:rPr>
        <w:t>В ходе проведения проверки выявлены следующие нарушения</w:t>
      </w:r>
      <w:r w:rsidRPr="00CD4A78">
        <w:rPr>
          <w:rFonts w:eastAsia="Calibri"/>
          <w:color w:val="000000"/>
          <w:sz w:val="28"/>
          <w:szCs w:val="28"/>
        </w:rPr>
        <w:t xml:space="preserve">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нужд:</w:t>
      </w:r>
    </w:p>
    <w:p w:rsidR="006B03F2" w:rsidRDefault="006B03F2" w:rsidP="006B03F2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A82E57">
        <w:rPr>
          <w:sz w:val="28"/>
          <w:szCs w:val="28"/>
        </w:rPr>
        <w:t xml:space="preserve"> нарушение части 2 статьи 112 </w:t>
      </w:r>
      <w:r>
        <w:rPr>
          <w:sz w:val="28"/>
          <w:szCs w:val="28"/>
        </w:rPr>
        <w:t>Закона № 44-ФЗ:</w:t>
      </w:r>
      <w:r w:rsidRPr="00A82E57">
        <w:rPr>
          <w:sz w:val="28"/>
          <w:szCs w:val="28"/>
        </w:rPr>
        <w:t xml:space="preserve"> </w:t>
      </w:r>
      <w:r w:rsidRPr="00412AF2">
        <w:rPr>
          <w:rFonts w:eastAsia="Calibri"/>
          <w:sz w:val="28"/>
          <w:szCs w:val="28"/>
          <w:shd w:val="clear" w:color="auto" w:fill="FFFFFF"/>
          <w:lang w:eastAsia="en-US"/>
        </w:rPr>
        <w:t>н</w:t>
      </w:r>
      <w:r w:rsidRPr="00A82E57">
        <w:rPr>
          <w:sz w:val="28"/>
          <w:szCs w:val="28"/>
        </w:rPr>
        <w:t>есвоевременно</w:t>
      </w:r>
      <w:r>
        <w:rPr>
          <w:sz w:val="28"/>
          <w:szCs w:val="28"/>
        </w:rPr>
        <w:t>е</w:t>
      </w:r>
      <w:r w:rsidRPr="00A82E57">
        <w:rPr>
          <w:sz w:val="28"/>
          <w:szCs w:val="28"/>
        </w:rPr>
        <w:t xml:space="preserve"> опубликован</w:t>
      </w:r>
      <w:r>
        <w:rPr>
          <w:sz w:val="28"/>
          <w:szCs w:val="28"/>
        </w:rPr>
        <w:t>ие</w:t>
      </w:r>
      <w:r w:rsidRPr="00A82E57">
        <w:rPr>
          <w:sz w:val="28"/>
          <w:szCs w:val="28"/>
        </w:rPr>
        <w:t xml:space="preserve"> на официальном сайте план-график</w:t>
      </w:r>
      <w:r>
        <w:rPr>
          <w:sz w:val="28"/>
          <w:szCs w:val="28"/>
        </w:rPr>
        <w:t>а</w:t>
      </w:r>
      <w:r w:rsidRPr="00A82E57">
        <w:rPr>
          <w:sz w:val="28"/>
          <w:szCs w:val="28"/>
        </w:rPr>
        <w:t xml:space="preserve"> закупок товаров, работ, </w:t>
      </w:r>
      <w:r w:rsidRPr="00A82E57">
        <w:rPr>
          <w:sz w:val="28"/>
          <w:szCs w:val="28"/>
        </w:rPr>
        <w:lastRenderedPageBreak/>
        <w:t>услу</w:t>
      </w:r>
      <w:r>
        <w:rPr>
          <w:sz w:val="28"/>
          <w:szCs w:val="28"/>
        </w:rPr>
        <w:t>г для нужд заказчика, не</w:t>
      </w:r>
      <w:r w:rsidRPr="00A82E57">
        <w:rPr>
          <w:sz w:val="28"/>
          <w:szCs w:val="28"/>
        </w:rPr>
        <w:t>своевременно</w:t>
      </w:r>
      <w:r>
        <w:rPr>
          <w:sz w:val="28"/>
          <w:szCs w:val="28"/>
        </w:rPr>
        <w:t>е</w:t>
      </w:r>
      <w:r w:rsidRPr="00A82E57">
        <w:rPr>
          <w:sz w:val="28"/>
          <w:szCs w:val="28"/>
        </w:rPr>
        <w:t xml:space="preserve"> внесен</w:t>
      </w:r>
      <w:r>
        <w:rPr>
          <w:sz w:val="28"/>
          <w:szCs w:val="28"/>
        </w:rPr>
        <w:t>ие</w:t>
      </w:r>
      <w:r w:rsidRPr="00A82E57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й</w:t>
      </w:r>
      <w:r w:rsidRPr="00A82E57">
        <w:rPr>
          <w:sz w:val="28"/>
          <w:szCs w:val="28"/>
        </w:rPr>
        <w:t xml:space="preserve"> в </w:t>
      </w:r>
      <w:r>
        <w:rPr>
          <w:sz w:val="28"/>
          <w:szCs w:val="28"/>
        </w:rPr>
        <w:t>п</w:t>
      </w:r>
      <w:r w:rsidRPr="00A82E57">
        <w:rPr>
          <w:sz w:val="28"/>
          <w:szCs w:val="28"/>
        </w:rPr>
        <w:t>лан</w:t>
      </w:r>
      <w:r>
        <w:rPr>
          <w:sz w:val="28"/>
          <w:szCs w:val="28"/>
        </w:rPr>
        <w:t>ы</w:t>
      </w:r>
      <w:r w:rsidRPr="00A82E57">
        <w:rPr>
          <w:sz w:val="28"/>
          <w:szCs w:val="28"/>
        </w:rPr>
        <w:t>-график</w:t>
      </w:r>
      <w:r>
        <w:rPr>
          <w:sz w:val="28"/>
          <w:szCs w:val="28"/>
        </w:rPr>
        <w:t>и,</w:t>
      </w:r>
    </w:p>
    <w:p w:rsidR="006B03F2" w:rsidRDefault="006B03F2" w:rsidP="006B03F2">
      <w:pPr>
        <w:rPr>
          <w:sz w:val="28"/>
          <w:szCs w:val="28"/>
        </w:rPr>
      </w:pPr>
      <w:r>
        <w:rPr>
          <w:sz w:val="28"/>
          <w:szCs w:val="28"/>
        </w:rPr>
        <w:t>- нарушение части 2 статьи 72 Бюджетного кодекса Российской Федерации, части 2 статьи 112 Закона № 44-ФЗ: заключение Заказчиком контракта (договора)</w:t>
      </w:r>
      <w:r w:rsidRPr="002C5F21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 xml:space="preserve">в отсутствии </w:t>
      </w:r>
      <w:r>
        <w:rPr>
          <w:sz w:val="28"/>
          <w:szCs w:val="28"/>
        </w:rPr>
        <w:t>информации о данной закупке в плане-графике,</w:t>
      </w:r>
    </w:p>
    <w:p w:rsidR="006B03F2" w:rsidRPr="00331205" w:rsidRDefault="006B03F2" w:rsidP="006B03F2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- </w:t>
      </w:r>
      <w:r w:rsidRPr="00331205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нарушен</w:t>
      </w: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ие</w:t>
      </w:r>
      <w:r w:rsidRPr="00331205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части 2 статьи 93 Закона № 44-ФЗ: </w:t>
      </w: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в части размещения на официальном сайте </w:t>
      </w:r>
      <w:r w:rsidRPr="00331205">
        <w:rPr>
          <w:rFonts w:ascii="Times New Roman" w:hAnsi="Times New Roman"/>
          <w:sz w:val="28"/>
          <w:szCs w:val="28"/>
        </w:rPr>
        <w:t xml:space="preserve">извещение об осуществлении закупки </w:t>
      </w:r>
      <w:r>
        <w:rPr>
          <w:rFonts w:ascii="Times New Roman" w:hAnsi="Times New Roman"/>
          <w:sz w:val="28"/>
          <w:szCs w:val="28"/>
        </w:rPr>
        <w:t xml:space="preserve">у единственного поставщика </w:t>
      </w:r>
      <w:r w:rsidRPr="00331205">
        <w:rPr>
          <w:rFonts w:ascii="Times New Roman" w:hAnsi="Times New Roman"/>
          <w:sz w:val="28"/>
          <w:szCs w:val="28"/>
        </w:rPr>
        <w:t>(подрядчика, исполнителя)</w:t>
      </w:r>
      <w:r>
        <w:rPr>
          <w:rFonts w:ascii="Times New Roman" w:hAnsi="Times New Roman"/>
          <w:sz w:val="28"/>
          <w:szCs w:val="28"/>
        </w:rPr>
        <w:t>;</w:t>
      </w:r>
    </w:p>
    <w:p w:rsidR="006B03F2" w:rsidRDefault="006B03F2" w:rsidP="006B03F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82E57">
        <w:rPr>
          <w:sz w:val="28"/>
          <w:szCs w:val="28"/>
        </w:rPr>
        <w:t xml:space="preserve"> </w:t>
      </w:r>
      <w:r w:rsidRPr="00412AF2">
        <w:rPr>
          <w:rFonts w:eastAsia="Calibri"/>
          <w:sz w:val="28"/>
          <w:szCs w:val="28"/>
          <w:shd w:val="clear" w:color="auto" w:fill="FFFFFF"/>
          <w:lang w:eastAsia="en-US"/>
        </w:rPr>
        <w:t>нарушения в части</w:t>
      </w:r>
      <w:r w:rsidRPr="00A82E57">
        <w:rPr>
          <w:sz w:val="28"/>
          <w:szCs w:val="28"/>
        </w:rPr>
        <w:t xml:space="preserve"> соблюдения Учреждением требований Приказов №№ 761/20н и 544/18н в части оформления, структуры и наполняемости размещенных на официальном сайте планов-графиков</w:t>
      </w:r>
      <w:r>
        <w:rPr>
          <w:sz w:val="28"/>
          <w:szCs w:val="28"/>
        </w:rPr>
        <w:t>,</w:t>
      </w:r>
    </w:p>
    <w:p w:rsidR="006B03F2" w:rsidRPr="00412AF2" w:rsidRDefault="006B03F2" w:rsidP="006B03F2">
      <w:pPr>
        <w:rPr>
          <w:rFonts w:eastAsia="Calibri"/>
          <w:sz w:val="28"/>
          <w:szCs w:val="28"/>
          <w:lang w:eastAsia="en-US"/>
        </w:rPr>
      </w:pPr>
      <w:r w:rsidRPr="00412AF2">
        <w:rPr>
          <w:rFonts w:eastAsia="Calibri"/>
          <w:sz w:val="28"/>
          <w:szCs w:val="28"/>
          <w:lang w:eastAsia="en-US"/>
        </w:rPr>
        <w:t xml:space="preserve">- нарушение частей 1-3 статьи 103 Закона № 44-ФЗ в части порядка и сроков регистрации контрактов в реестре контрактов, заключенных заказчиками, на официальном сайте: несвоевременное размещение Учреждением информации, внесение </w:t>
      </w:r>
      <w:r>
        <w:rPr>
          <w:rFonts w:eastAsia="Calibri"/>
          <w:sz w:val="28"/>
          <w:szCs w:val="28"/>
          <w:lang w:eastAsia="en-US"/>
        </w:rPr>
        <w:t xml:space="preserve">неполной или </w:t>
      </w:r>
      <w:r w:rsidRPr="00412AF2">
        <w:rPr>
          <w:rFonts w:eastAsia="Calibri"/>
          <w:sz w:val="28"/>
          <w:szCs w:val="28"/>
          <w:lang w:eastAsia="en-US"/>
        </w:rPr>
        <w:t>недостоверной информации о заключенных и исполненных контрактах и дополнительных соглашениях к ним,</w:t>
      </w:r>
    </w:p>
    <w:p w:rsidR="006B03F2" w:rsidRDefault="006B03F2" w:rsidP="006B03F2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 w:rsidRPr="00A82E57">
        <w:rPr>
          <w:sz w:val="28"/>
          <w:szCs w:val="28"/>
        </w:rPr>
        <w:t xml:space="preserve"> нарушение требований части 2 статьи 34 Закона № 44-ФЗ </w:t>
      </w:r>
      <w:r>
        <w:rPr>
          <w:sz w:val="28"/>
          <w:szCs w:val="28"/>
        </w:rPr>
        <w:t>(не включение</w:t>
      </w:r>
      <w:r w:rsidRPr="00A82E5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82E57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ы</w:t>
      </w:r>
      <w:r w:rsidRPr="00A82E57">
        <w:rPr>
          <w:sz w:val="28"/>
          <w:szCs w:val="28"/>
        </w:rPr>
        <w:t xml:space="preserve"> (договор</w:t>
      </w:r>
      <w:r>
        <w:rPr>
          <w:sz w:val="28"/>
          <w:szCs w:val="28"/>
        </w:rPr>
        <w:t>ы</w:t>
      </w:r>
      <w:r w:rsidRPr="00A82E57">
        <w:rPr>
          <w:sz w:val="28"/>
          <w:szCs w:val="28"/>
        </w:rPr>
        <w:t xml:space="preserve">) </w:t>
      </w:r>
      <w:r>
        <w:rPr>
          <w:sz w:val="28"/>
          <w:szCs w:val="28"/>
        </w:rPr>
        <w:t>пункта о том</w:t>
      </w:r>
      <w:r w:rsidRPr="00A82E57">
        <w:rPr>
          <w:sz w:val="28"/>
          <w:szCs w:val="28"/>
        </w:rPr>
        <w:t>, что цена контракта (договора) является твердой и определяется на</w:t>
      </w:r>
      <w:r>
        <w:rPr>
          <w:sz w:val="28"/>
          <w:szCs w:val="28"/>
        </w:rPr>
        <w:t xml:space="preserve"> весь срок исполнения контракта,</w:t>
      </w:r>
      <w:r w:rsidRPr="00A82E57">
        <w:rPr>
          <w:sz w:val="28"/>
          <w:szCs w:val="28"/>
        </w:rPr>
        <w:t xml:space="preserve"> </w:t>
      </w:r>
    </w:p>
    <w:p w:rsidR="006B03F2" w:rsidRDefault="006B03F2" w:rsidP="006B03F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42678">
        <w:rPr>
          <w:sz w:val="28"/>
          <w:szCs w:val="28"/>
        </w:rPr>
        <w:t xml:space="preserve">нарушение части </w:t>
      </w:r>
      <w:r>
        <w:rPr>
          <w:sz w:val="28"/>
          <w:szCs w:val="28"/>
        </w:rPr>
        <w:t>3, части 10</w:t>
      </w:r>
      <w:r w:rsidRPr="00642678">
        <w:rPr>
          <w:sz w:val="28"/>
          <w:szCs w:val="28"/>
        </w:rPr>
        <w:t xml:space="preserve"> статьи 94 Закона № 44-ФЗ</w:t>
      </w:r>
      <w:r>
        <w:rPr>
          <w:sz w:val="28"/>
          <w:szCs w:val="28"/>
        </w:rPr>
        <w:t xml:space="preserve"> (отсутствие экспертизы результатов исполнения контрактов),</w:t>
      </w:r>
    </w:p>
    <w:p w:rsidR="006B03F2" w:rsidRDefault="006B03F2" w:rsidP="006B03F2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 w:rsidRPr="00642678">
        <w:rPr>
          <w:sz w:val="28"/>
          <w:szCs w:val="28"/>
        </w:rPr>
        <w:t xml:space="preserve"> нарушение части 9 статьи 94 Закона № 44-ФЗ, пункта 3 положения о подготовке и размещении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исполнения, утвержденного постановлением Правительства Российской Федерации от 28 ноября 2013 года № 1093 </w:t>
      </w:r>
      <w:r>
        <w:rPr>
          <w:sz w:val="28"/>
          <w:szCs w:val="28"/>
        </w:rPr>
        <w:t>(</w:t>
      </w:r>
      <w:r w:rsidRPr="00642678">
        <w:rPr>
          <w:sz w:val="28"/>
          <w:szCs w:val="28"/>
        </w:rPr>
        <w:t xml:space="preserve">Учреждением </w:t>
      </w:r>
      <w:r>
        <w:rPr>
          <w:sz w:val="28"/>
          <w:szCs w:val="28"/>
        </w:rPr>
        <w:t>не размещались</w:t>
      </w:r>
      <w:r w:rsidRPr="00642678">
        <w:rPr>
          <w:sz w:val="28"/>
          <w:szCs w:val="28"/>
        </w:rPr>
        <w:t xml:space="preserve"> на официальном сайте</w:t>
      </w:r>
      <w:r>
        <w:rPr>
          <w:sz w:val="28"/>
          <w:szCs w:val="28"/>
        </w:rPr>
        <w:t xml:space="preserve"> отчеты об исполнении контрактов),</w:t>
      </w:r>
    </w:p>
    <w:p w:rsidR="006B03F2" w:rsidRPr="00617065" w:rsidRDefault="006B03F2" w:rsidP="006B03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нарушение части </w:t>
      </w:r>
      <w:r w:rsidRPr="00D21F3C">
        <w:rPr>
          <w:rFonts w:ascii="Times New Roman" w:hAnsi="Times New Roman"/>
          <w:sz w:val="28"/>
          <w:szCs w:val="28"/>
        </w:rPr>
        <w:t xml:space="preserve">1 статьи 95 </w:t>
      </w:r>
      <w:r w:rsidRPr="00D21F3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Закона № 44-ФЗ</w:t>
      </w: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: внесение Заказчиком изменения в существенные условия контракта (договора).</w:t>
      </w:r>
    </w:p>
    <w:p w:rsidR="006B03F2" w:rsidRDefault="006B03F2" w:rsidP="006B03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нарушение</w:t>
      </w:r>
      <w:r w:rsidRPr="007A43B1">
        <w:rPr>
          <w:rFonts w:ascii="Times New Roman" w:hAnsi="Times New Roman"/>
          <w:sz w:val="28"/>
          <w:szCs w:val="28"/>
        </w:rPr>
        <w:t xml:space="preserve"> част</w:t>
      </w:r>
      <w:r>
        <w:rPr>
          <w:rFonts w:ascii="Times New Roman" w:hAnsi="Times New Roman"/>
          <w:sz w:val="28"/>
          <w:szCs w:val="28"/>
        </w:rPr>
        <w:t>ей</w:t>
      </w:r>
      <w:r w:rsidRPr="007A43B1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- 3</w:t>
      </w:r>
      <w:r w:rsidRPr="007A43B1">
        <w:rPr>
          <w:rFonts w:ascii="Times New Roman" w:hAnsi="Times New Roman"/>
          <w:sz w:val="28"/>
          <w:szCs w:val="28"/>
        </w:rPr>
        <w:t xml:space="preserve"> статьи 37 Закона № 44-ФЗ</w:t>
      </w:r>
      <w:r>
        <w:rPr>
          <w:rFonts w:ascii="Times New Roman" w:hAnsi="Times New Roman"/>
          <w:sz w:val="28"/>
          <w:szCs w:val="28"/>
        </w:rPr>
        <w:t>: Заказчиком заключен контракт без применения антидемпинговых мер,</w:t>
      </w:r>
    </w:p>
    <w:p w:rsidR="006B03F2" w:rsidRDefault="006B03F2" w:rsidP="006B03F2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- нарушение статьи 38</w:t>
      </w:r>
      <w:r w:rsidRPr="00E706E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Закона № 44-ФЗ при назначении лиц, ответственных за осуществление закупок, не являющихся должностными лицами Заказчика,</w:t>
      </w:r>
    </w:p>
    <w:p w:rsidR="006B03F2" w:rsidRPr="00412AF2" w:rsidRDefault="006B03F2" w:rsidP="006B03F2">
      <w:pPr>
        <w:rPr>
          <w:sz w:val="28"/>
          <w:szCs w:val="28"/>
        </w:rPr>
      </w:pPr>
      <w:r>
        <w:rPr>
          <w:sz w:val="28"/>
          <w:szCs w:val="28"/>
        </w:rPr>
        <w:t xml:space="preserve">- нарушение </w:t>
      </w:r>
      <w:r w:rsidRPr="00412AF2">
        <w:rPr>
          <w:sz w:val="28"/>
          <w:szCs w:val="28"/>
        </w:rPr>
        <w:t>пункто</w:t>
      </w:r>
      <w:r>
        <w:rPr>
          <w:sz w:val="28"/>
          <w:szCs w:val="28"/>
        </w:rPr>
        <w:t>в</w:t>
      </w:r>
      <w:r w:rsidRPr="00412AF2">
        <w:rPr>
          <w:sz w:val="28"/>
          <w:szCs w:val="28"/>
        </w:rPr>
        <w:t xml:space="preserve"> 4</w:t>
      </w:r>
      <w:r>
        <w:rPr>
          <w:sz w:val="28"/>
          <w:szCs w:val="28"/>
        </w:rPr>
        <w:t>, 5</w:t>
      </w:r>
      <w:r w:rsidRPr="00412AF2">
        <w:rPr>
          <w:sz w:val="28"/>
          <w:szCs w:val="28"/>
        </w:rPr>
        <w:t xml:space="preserve"> части 1 статьи 93 Закона № 44-ФЗ</w:t>
      </w:r>
      <w:r>
        <w:rPr>
          <w:sz w:val="28"/>
          <w:szCs w:val="28"/>
        </w:rPr>
        <w:t xml:space="preserve"> в части осуществления закупок товаров, работ, услуг у единственного поставщика (подрядчика, исполнителя) в объемах, превышающих ограничения по объемам, установленные Законом № 44-ФЗ.</w:t>
      </w:r>
    </w:p>
    <w:p w:rsidR="006B03F2" w:rsidRDefault="006B03F2" w:rsidP="006B03F2">
      <w:pPr>
        <w:autoSpaceDE w:val="0"/>
        <w:autoSpaceDN w:val="0"/>
        <w:adjustRightInd w:val="0"/>
        <w:ind w:firstLine="708"/>
        <w:rPr>
          <w:rFonts w:eastAsia="Calibri"/>
          <w:b/>
          <w:color w:val="000000"/>
          <w:sz w:val="28"/>
          <w:szCs w:val="28"/>
        </w:rPr>
      </w:pPr>
    </w:p>
    <w:p w:rsidR="006B03F2" w:rsidRPr="00CD4A78" w:rsidRDefault="006B03F2" w:rsidP="006B03F2">
      <w:pPr>
        <w:autoSpaceDE w:val="0"/>
        <w:autoSpaceDN w:val="0"/>
        <w:adjustRightInd w:val="0"/>
        <w:ind w:firstLine="708"/>
        <w:rPr>
          <w:rFonts w:eastAsia="Calibri"/>
          <w:b/>
          <w:color w:val="000000"/>
          <w:sz w:val="28"/>
          <w:szCs w:val="28"/>
        </w:rPr>
      </w:pPr>
      <w:bookmarkStart w:id="0" w:name="_GoBack"/>
      <w:bookmarkEnd w:id="0"/>
      <w:r w:rsidRPr="00CD4A78">
        <w:rPr>
          <w:rFonts w:eastAsia="Calibri"/>
          <w:b/>
          <w:color w:val="000000"/>
          <w:sz w:val="28"/>
          <w:szCs w:val="28"/>
        </w:rPr>
        <w:lastRenderedPageBreak/>
        <w:t>Предложения</w:t>
      </w:r>
      <w:r>
        <w:rPr>
          <w:rFonts w:eastAsia="Calibri"/>
          <w:b/>
          <w:color w:val="000000"/>
          <w:sz w:val="28"/>
          <w:szCs w:val="28"/>
        </w:rPr>
        <w:t xml:space="preserve"> по итогам контрольного мероприятия.</w:t>
      </w:r>
    </w:p>
    <w:p w:rsidR="006B03F2" w:rsidRDefault="006B03F2" w:rsidP="006B03F2">
      <w:pPr>
        <w:autoSpaceDE w:val="0"/>
        <w:autoSpaceDN w:val="0"/>
        <w:adjustRightInd w:val="0"/>
        <w:ind w:firstLine="708"/>
        <w:rPr>
          <w:rFonts w:eastAsia="Calibri"/>
          <w:color w:val="000000"/>
          <w:sz w:val="28"/>
          <w:szCs w:val="28"/>
        </w:rPr>
      </w:pPr>
      <w:r w:rsidRPr="00CD4A78">
        <w:rPr>
          <w:rFonts w:eastAsia="Calibri"/>
          <w:color w:val="000000"/>
          <w:sz w:val="28"/>
          <w:szCs w:val="28"/>
        </w:rPr>
        <w:t xml:space="preserve">В целях исключения в дальнейшем нарушений требований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нужд, обеспечения эффективного и рационального использования бюджетных средств Петрозаводского городского округа </w:t>
      </w:r>
      <w:r>
        <w:rPr>
          <w:rFonts w:eastAsia="Calibri"/>
          <w:color w:val="000000"/>
          <w:sz w:val="28"/>
          <w:szCs w:val="28"/>
        </w:rPr>
        <w:t>З</w:t>
      </w:r>
      <w:r w:rsidRPr="00CD4A78">
        <w:rPr>
          <w:rFonts w:eastAsia="Calibri"/>
          <w:color w:val="000000"/>
          <w:sz w:val="28"/>
          <w:szCs w:val="28"/>
        </w:rPr>
        <w:t>аказчику:</w:t>
      </w:r>
    </w:p>
    <w:p w:rsidR="006B03F2" w:rsidRPr="00D85414" w:rsidRDefault="006B03F2" w:rsidP="006B03F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CD4A78">
        <w:rPr>
          <w:rFonts w:eastAsia="Calibri"/>
          <w:color w:val="000000"/>
          <w:sz w:val="28"/>
          <w:szCs w:val="28"/>
        </w:rPr>
        <w:t xml:space="preserve">- </w:t>
      </w:r>
      <w:r>
        <w:rPr>
          <w:rFonts w:eastAsia="Calibri"/>
          <w:color w:val="000000"/>
          <w:sz w:val="28"/>
          <w:szCs w:val="28"/>
        </w:rPr>
        <w:t>о</w:t>
      </w:r>
      <w:r w:rsidRPr="00D85414">
        <w:rPr>
          <w:rFonts w:eastAsia="Calibri"/>
          <w:color w:val="000000"/>
          <w:sz w:val="28"/>
          <w:szCs w:val="28"/>
        </w:rPr>
        <w:t>беспечить строгое соблюдение требований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</w:t>
      </w:r>
      <w:r>
        <w:rPr>
          <w:rFonts w:eastAsia="Calibri"/>
          <w:color w:val="000000"/>
          <w:sz w:val="28"/>
          <w:szCs w:val="28"/>
        </w:rPr>
        <w:t>;</w:t>
      </w:r>
    </w:p>
    <w:p w:rsidR="006B03F2" w:rsidRPr="00CD4A78" w:rsidRDefault="006B03F2" w:rsidP="006B03F2">
      <w:pPr>
        <w:autoSpaceDE w:val="0"/>
        <w:autoSpaceDN w:val="0"/>
        <w:adjustRightInd w:val="0"/>
        <w:ind w:firstLine="708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- </w:t>
      </w:r>
      <w:r w:rsidRPr="00CD4A78">
        <w:rPr>
          <w:rFonts w:eastAsia="Calibri"/>
          <w:color w:val="000000"/>
          <w:sz w:val="28"/>
          <w:szCs w:val="28"/>
        </w:rPr>
        <w:t>строго руководствоваться положениями Закона № 44-ФЗ и иными нормативными правовыми актами о контрактной системе;</w:t>
      </w:r>
    </w:p>
    <w:p w:rsidR="006B03F2" w:rsidRPr="00CD4A78" w:rsidRDefault="006B03F2" w:rsidP="006B03F2">
      <w:pPr>
        <w:autoSpaceDE w:val="0"/>
        <w:autoSpaceDN w:val="0"/>
        <w:adjustRightInd w:val="0"/>
        <w:ind w:firstLine="708"/>
        <w:rPr>
          <w:rFonts w:eastAsia="Calibri"/>
          <w:color w:val="000000"/>
          <w:sz w:val="28"/>
          <w:szCs w:val="28"/>
        </w:rPr>
      </w:pPr>
      <w:r w:rsidRPr="00CD4A78">
        <w:rPr>
          <w:rFonts w:eastAsia="Calibri"/>
          <w:color w:val="000000"/>
          <w:sz w:val="28"/>
          <w:szCs w:val="28"/>
        </w:rPr>
        <w:t>- проанализировать выявленные проверкой нарушения законодательства РФ и иных нормативных правовых актов о контрактной системе и принять дополнительные меры по нед</w:t>
      </w:r>
      <w:r>
        <w:rPr>
          <w:rFonts w:eastAsia="Calibri"/>
          <w:color w:val="000000"/>
          <w:sz w:val="28"/>
          <w:szCs w:val="28"/>
        </w:rPr>
        <w:t>опущению их в дальнейшей работе;</w:t>
      </w:r>
    </w:p>
    <w:p w:rsidR="006B03F2" w:rsidRDefault="006B03F2" w:rsidP="006B03F2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rFonts w:eastAsia="Calibri"/>
          <w:i/>
          <w:color w:val="000000"/>
        </w:rPr>
        <w:t xml:space="preserve">- </w:t>
      </w:r>
      <w:r w:rsidRPr="00D85414">
        <w:rPr>
          <w:rFonts w:eastAsia="Calibri"/>
          <w:color w:val="000000"/>
          <w:sz w:val="28"/>
          <w:szCs w:val="28"/>
        </w:rPr>
        <w:t xml:space="preserve">привести в соответствие с нормами действующего законодательства о контрактной системе </w:t>
      </w:r>
      <w:r>
        <w:rPr>
          <w:rFonts w:eastAsia="Calibri"/>
          <w:color w:val="000000"/>
          <w:sz w:val="28"/>
          <w:szCs w:val="28"/>
        </w:rPr>
        <w:t xml:space="preserve">в сфере закупок </w:t>
      </w:r>
      <w:r w:rsidRPr="00D85414">
        <w:rPr>
          <w:rFonts w:eastAsia="Calibri"/>
          <w:color w:val="000000"/>
          <w:sz w:val="28"/>
          <w:szCs w:val="28"/>
        </w:rPr>
        <w:t xml:space="preserve">локальные правовые акты Учреждения, регулирующие порядок </w:t>
      </w:r>
      <w:r w:rsidRPr="00D85414">
        <w:rPr>
          <w:sz w:val="28"/>
          <w:szCs w:val="28"/>
        </w:rPr>
        <w:t>организации закупок на поставку товаров, выполнение работ, оказание услуг для муниципальных нужд</w:t>
      </w:r>
      <w:r>
        <w:rPr>
          <w:sz w:val="28"/>
          <w:szCs w:val="28"/>
        </w:rPr>
        <w:t xml:space="preserve">, в т.ч. исключив </w:t>
      </w:r>
      <w:r w:rsidRPr="00D85414">
        <w:rPr>
          <w:sz w:val="28"/>
          <w:szCs w:val="28"/>
        </w:rPr>
        <w:t>некорректн</w:t>
      </w:r>
      <w:r>
        <w:rPr>
          <w:sz w:val="28"/>
          <w:szCs w:val="28"/>
        </w:rPr>
        <w:t>ую</w:t>
      </w:r>
      <w:r w:rsidRPr="00D85414">
        <w:rPr>
          <w:sz w:val="28"/>
          <w:szCs w:val="28"/>
        </w:rPr>
        <w:t xml:space="preserve"> терминологи</w:t>
      </w:r>
      <w:r>
        <w:rPr>
          <w:sz w:val="28"/>
          <w:szCs w:val="28"/>
        </w:rPr>
        <w:t>ю;</w:t>
      </w:r>
    </w:p>
    <w:p w:rsidR="006B03F2" w:rsidRDefault="006B03F2" w:rsidP="006B03F2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 w:rsidRPr="0016603F">
        <w:rPr>
          <w:rFonts w:eastAsia="Calibri"/>
          <w:color w:val="000000"/>
          <w:sz w:val="28"/>
          <w:szCs w:val="28"/>
        </w:rPr>
        <w:t xml:space="preserve"> </w:t>
      </w:r>
      <w:r w:rsidRPr="00D85414">
        <w:rPr>
          <w:rFonts w:eastAsia="Calibri"/>
          <w:color w:val="000000"/>
          <w:sz w:val="28"/>
          <w:szCs w:val="28"/>
        </w:rPr>
        <w:t>привести в соответствие с нормами действующего законодательства о контрактной системе</w:t>
      </w:r>
      <w:r>
        <w:rPr>
          <w:rFonts w:eastAsia="Calibri"/>
          <w:color w:val="000000"/>
          <w:sz w:val="28"/>
          <w:szCs w:val="28"/>
        </w:rPr>
        <w:t xml:space="preserve"> в сфере закупок </w:t>
      </w:r>
      <w:r>
        <w:rPr>
          <w:sz w:val="28"/>
          <w:szCs w:val="28"/>
        </w:rPr>
        <w:t>договор со специализированной организацией, исключив передачу функций, непредусмотренных Законом № 44-ФЗ, дублирование функций контрактного управляющего, а также определив четкую ответственность специализированной организации за выполнение переданных в соответствие с Законом № 44-ФЗ функций;</w:t>
      </w:r>
    </w:p>
    <w:p w:rsidR="006B03F2" w:rsidRDefault="006B03F2" w:rsidP="006B03F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D85414">
        <w:rPr>
          <w:rFonts w:eastAsia="Calibri"/>
          <w:color w:val="000000"/>
          <w:sz w:val="28"/>
          <w:szCs w:val="28"/>
        </w:rPr>
        <w:t>- устранить причины и условия, способствовавшие совершению нарушений в сфере закупок</w:t>
      </w:r>
      <w:r>
        <w:rPr>
          <w:rFonts w:eastAsia="Calibri"/>
          <w:color w:val="000000"/>
          <w:sz w:val="28"/>
          <w:szCs w:val="28"/>
        </w:rPr>
        <w:t>.</w:t>
      </w:r>
    </w:p>
    <w:p w:rsidR="006B03F2" w:rsidRPr="00D85414" w:rsidRDefault="006B03F2" w:rsidP="006B03F2">
      <w:pPr>
        <w:autoSpaceDE w:val="0"/>
        <w:autoSpaceDN w:val="0"/>
        <w:adjustRightInd w:val="0"/>
        <w:ind w:firstLine="0"/>
        <w:rPr>
          <w:rFonts w:eastAsia="Calibri"/>
          <w:color w:val="000000"/>
          <w:sz w:val="28"/>
          <w:szCs w:val="28"/>
        </w:rPr>
      </w:pPr>
    </w:p>
    <w:p w:rsidR="006B03F2" w:rsidRPr="00D85414" w:rsidRDefault="006B03F2" w:rsidP="006B03F2">
      <w:pPr>
        <w:autoSpaceDE w:val="0"/>
        <w:autoSpaceDN w:val="0"/>
        <w:adjustRightInd w:val="0"/>
        <w:ind w:firstLine="708"/>
        <w:rPr>
          <w:rFonts w:eastAsia="Calibri"/>
          <w:color w:val="000000"/>
          <w:sz w:val="28"/>
          <w:szCs w:val="28"/>
        </w:rPr>
      </w:pPr>
    </w:p>
    <w:p w:rsidR="00802214" w:rsidRDefault="00802214" w:rsidP="00395CEF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6B03F2" w:rsidRDefault="006B03F2" w:rsidP="00395CEF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6B03F2" w:rsidRDefault="006B03F2" w:rsidP="00395CEF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6B03F2" w:rsidRDefault="006B03F2" w:rsidP="00395CEF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6B03F2" w:rsidRDefault="006B03F2" w:rsidP="00395CEF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7603E7" w:rsidRDefault="007603E7" w:rsidP="00CD4A78">
      <w:pPr>
        <w:autoSpaceDE w:val="0"/>
        <w:autoSpaceDN w:val="0"/>
        <w:adjustRightInd w:val="0"/>
        <w:ind w:firstLine="708"/>
        <w:rPr>
          <w:rFonts w:eastAsia="Calibri"/>
          <w:b/>
          <w:color w:val="000000"/>
          <w:sz w:val="28"/>
          <w:szCs w:val="28"/>
        </w:rPr>
      </w:pPr>
    </w:p>
    <w:sectPr w:rsidR="007603E7" w:rsidSect="005E601C">
      <w:footerReference w:type="default" r:id="rId10"/>
      <w:pgSz w:w="11906" w:h="16838"/>
      <w:pgMar w:top="1418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578" w:rsidRDefault="00286578" w:rsidP="00D45400">
      <w:r>
        <w:separator/>
      </w:r>
    </w:p>
  </w:endnote>
  <w:endnote w:type="continuationSeparator" w:id="0">
    <w:p w:rsidR="00286578" w:rsidRDefault="00286578" w:rsidP="00D45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6018625"/>
      <w:docPartObj>
        <w:docPartGallery w:val="Page Numbers (Bottom of Page)"/>
        <w:docPartUnique/>
      </w:docPartObj>
    </w:sdtPr>
    <w:sdtEndPr/>
    <w:sdtContent>
      <w:p w:rsidR="00917BBF" w:rsidRDefault="002A46CB">
        <w:pPr>
          <w:pStyle w:val="a9"/>
          <w:jc w:val="right"/>
        </w:pPr>
        <w:r>
          <w:fldChar w:fldCharType="begin"/>
        </w:r>
        <w:r w:rsidR="00917BBF">
          <w:instrText>PAGE   \* MERGEFORMAT</w:instrText>
        </w:r>
        <w:r>
          <w:fldChar w:fldCharType="separate"/>
        </w:r>
        <w:r w:rsidR="006B03F2">
          <w:rPr>
            <w:noProof/>
          </w:rPr>
          <w:t>4</w:t>
        </w:r>
        <w:r>
          <w:fldChar w:fldCharType="end"/>
        </w:r>
      </w:p>
    </w:sdtContent>
  </w:sdt>
  <w:p w:rsidR="00917BBF" w:rsidRDefault="00917BB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578" w:rsidRDefault="00286578" w:rsidP="00D45400">
      <w:r>
        <w:separator/>
      </w:r>
    </w:p>
  </w:footnote>
  <w:footnote w:type="continuationSeparator" w:id="0">
    <w:p w:rsidR="00286578" w:rsidRDefault="00286578" w:rsidP="00D45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049A4"/>
    <w:multiLevelType w:val="hybridMultilevel"/>
    <w:tmpl w:val="31169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C2B60"/>
    <w:multiLevelType w:val="hybridMultilevel"/>
    <w:tmpl w:val="B12C86DC"/>
    <w:lvl w:ilvl="0" w:tplc="B2A03BD4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80808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039BF"/>
    <w:multiLevelType w:val="hybridMultilevel"/>
    <w:tmpl w:val="93E09638"/>
    <w:lvl w:ilvl="0" w:tplc="B71AD6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3C312A"/>
    <w:multiLevelType w:val="hybridMultilevel"/>
    <w:tmpl w:val="AB4C2D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79452E"/>
    <w:multiLevelType w:val="hybridMultilevel"/>
    <w:tmpl w:val="8C865D9A"/>
    <w:lvl w:ilvl="0" w:tplc="EAF69F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0E0E6D"/>
    <w:multiLevelType w:val="hybridMultilevel"/>
    <w:tmpl w:val="7C82E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AF"/>
    <w:multiLevelType w:val="hybridMultilevel"/>
    <w:tmpl w:val="5B10073E"/>
    <w:lvl w:ilvl="0" w:tplc="050CE5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57709"/>
    <w:multiLevelType w:val="hybridMultilevel"/>
    <w:tmpl w:val="D9AAF512"/>
    <w:lvl w:ilvl="0" w:tplc="E8B4D9A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D4136"/>
    <w:multiLevelType w:val="hybridMultilevel"/>
    <w:tmpl w:val="C5F62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972EF"/>
    <w:multiLevelType w:val="hybridMultilevel"/>
    <w:tmpl w:val="DF460F0C"/>
    <w:lvl w:ilvl="0" w:tplc="2B244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F2391"/>
    <w:multiLevelType w:val="hybridMultilevel"/>
    <w:tmpl w:val="992CC5AA"/>
    <w:lvl w:ilvl="0" w:tplc="593CB70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 w15:restartNumberingAfterBreak="0">
    <w:nsid w:val="268A2C9F"/>
    <w:multiLevelType w:val="hybridMultilevel"/>
    <w:tmpl w:val="D9461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2D07C6"/>
    <w:multiLevelType w:val="hybridMultilevel"/>
    <w:tmpl w:val="A122085C"/>
    <w:lvl w:ilvl="0" w:tplc="779047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051560C"/>
    <w:multiLevelType w:val="hybridMultilevel"/>
    <w:tmpl w:val="4EFC6BE4"/>
    <w:lvl w:ilvl="0" w:tplc="AECAF3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E14741"/>
    <w:multiLevelType w:val="hybridMultilevel"/>
    <w:tmpl w:val="34E83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40926"/>
    <w:multiLevelType w:val="hybridMultilevel"/>
    <w:tmpl w:val="35429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A1D69"/>
    <w:multiLevelType w:val="hybridMultilevel"/>
    <w:tmpl w:val="E6F00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27142"/>
    <w:multiLevelType w:val="multilevel"/>
    <w:tmpl w:val="9056C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C05680"/>
    <w:multiLevelType w:val="hybridMultilevel"/>
    <w:tmpl w:val="B2260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F28A2"/>
    <w:multiLevelType w:val="hybridMultilevel"/>
    <w:tmpl w:val="4CA23E6E"/>
    <w:lvl w:ilvl="0" w:tplc="1CD6A1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DA93FEB"/>
    <w:multiLevelType w:val="hybridMultilevel"/>
    <w:tmpl w:val="03681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A2051"/>
    <w:multiLevelType w:val="hybridMultilevel"/>
    <w:tmpl w:val="939C5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714AEB"/>
    <w:multiLevelType w:val="hybridMultilevel"/>
    <w:tmpl w:val="A122085C"/>
    <w:lvl w:ilvl="0" w:tplc="779047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D7A18E5"/>
    <w:multiLevelType w:val="hybridMultilevel"/>
    <w:tmpl w:val="E676D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C4B1B"/>
    <w:multiLevelType w:val="hybridMultilevel"/>
    <w:tmpl w:val="31169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FA24F4"/>
    <w:multiLevelType w:val="hybridMultilevel"/>
    <w:tmpl w:val="A122085C"/>
    <w:lvl w:ilvl="0" w:tplc="779047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8B06834"/>
    <w:multiLevelType w:val="hybridMultilevel"/>
    <w:tmpl w:val="7C82E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697A2C"/>
    <w:multiLevelType w:val="hybridMultilevel"/>
    <w:tmpl w:val="449A2F94"/>
    <w:lvl w:ilvl="0" w:tplc="76E219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8E9653F"/>
    <w:multiLevelType w:val="hybridMultilevel"/>
    <w:tmpl w:val="9FF89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3235EE"/>
    <w:multiLevelType w:val="hybridMultilevel"/>
    <w:tmpl w:val="31169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D830C7"/>
    <w:multiLevelType w:val="hybridMultilevel"/>
    <w:tmpl w:val="492EC2A0"/>
    <w:lvl w:ilvl="0" w:tplc="66FE7D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FAD7482"/>
    <w:multiLevelType w:val="hybridMultilevel"/>
    <w:tmpl w:val="3BDCD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9"/>
  </w:num>
  <w:num w:numId="4">
    <w:abstractNumId w:val="27"/>
  </w:num>
  <w:num w:numId="5">
    <w:abstractNumId w:val="2"/>
  </w:num>
  <w:num w:numId="6">
    <w:abstractNumId w:val="0"/>
  </w:num>
  <w:num w:numId="7">
    <w:abstractNumId w:val="29"/>
  </w:num>
  <w:num w:numId="8">
    <w:abstractNumId w:val="24"/>
  </w:num>
  <w:num w:numId="9">
    <w:abstractNumId w:val="10"/>
  </w:num>
  <w:num w:numId="10">
    <w:abstractNumId w:val="31"/>
  </w:num>
  <w:num w:numId="11">
    <w:abstractNumId w:val="11"/>
  </w:num>
  <w:num w:numId="12">
    <w:abstractNumId w:val="17"/>
  </w:num>
  <w:num w:numId="13">
    <w:abstractNumId w:val="18"/>
  </w:num>
  <w:num w:numId="14">
    <w:abstractNumId w:val="23"/>
  </w:num>
  <w:num w:numId="15">
    <w:abstractNumId w:val="14"/>
  </w:num>
  <w:num w:numId="16">
    <w:abstractNumId w:val="1"/>
  </w:num>
  <w:num w:numId="17">
    <w:abstractNumId w:val="21"/>
  </w:num>
  <w:num w:numId="18">
    <w:abstractNumId w:val="20"/>
  </w:num>
  <w:num w:numId="19">
    <w:abstractNumId w:val="16"/>
  </w:num>
  <w:num w:numId="20">
    <w:abstractNumId w:val="28"/>
  </w:num>
  <w:num w:numId="21">
    <w:abstractNumId w:val="8"/>
  </w:num>
  <w:num w:numId="22">
    <w:abstractNumId w:val="26"/>
  </w:num>
  <w:num w:numId="23">
    <w:abstractNumId w:val="9"/>
  </w:num>
  <w:num w:numId="24">
    <w:abstractNumId w:val="6"/>
  </w:num>
  <w:num w:numId="25">
    <w:abstractNumId w:val="3"/>
  </w:num>
  <w:num w:numId="26">
    <w:abstractNumId w:val="12"/>
  </w:num>
  <w:num w:numId="27">
    <w:abstractNumId w:val="5"/>
  </w:num>
  <w:num w:numId="28">
    <w:abstractNumId w:val="15"/>
  </w:num>
  <w:num w:numId="29">
    <w:abstractNumId w:val="22"/>
  </w:num>
  <w:num w:numId="30">
    <w:abstractNumId w:val="25"/>
  </w:num>
  <w:num w:numId="31">
    <w:abstractNumId w:val="30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0631"/>
    <w:rsid w:val="00003A52"/>
    <w:rsid w:val="00017DE2"/>
    <w:rsid w:val="00022708"/>
    <w:rsid w:val="00024E31"/>
    <w:rsid w:val="00026510"/>
    <w:rsid w:val="00032FC6"/>
    <w:rsid w:val="000349EF"/>
    <w:rsid w:val="00036C03"/>
    <w:rsid w:val="0003712B"/>
    <w:rsid w:val="0004140E"/>
    <w:rsid w:val="00047CB4"/>
    <w:rsid w:val="0005068D"/>
    <w:rsid w:val="00050812"/>
    <w:rsid w:val="00051998"/>
    <w:rsid w:val="00055D67"/>
    <w:rsid w:val="000571EE"/>
    <w:rsid w:val="000624E0"/>
    <w:rsid w:val="0006321D"/>
    <w:rsid w:val="000660E5"/>
    <w:rsid w:val="000670D2"/>
    <w:rsid w:val="000700DE"/>
    <w:rsid w:val="00070218"/>
    <w:rsid w:val="00070B5F"/>
    <w:rsid w:val="0007649A"/>
    <w:rsid w:val="00080097"/>
    <w:rsid w:val="00083FD8"/>
    <w:rsid w:val="00086A97"/>
    <w:rsid w:val="00093866"/>
    <w:rsid w:val="00093E51"/>
    <w:rsid w:val="00095861"/>
    <w:rsid w:val="000A04CB"/>
    <w:rsid w:val="000A0E18"/>
    <w:rsid w:val="000A0E77"/>
    <w:rsid w:val="000A2AFC"/>
    <w:rsid w:val="000B1BF8"/>
    <w:rsid w:val="000B22E0"/>
    <w:rsid w:val="000D704C"/>
    <w:rsid w:val="000D73BE"/>
    <w:rsid w:val="000D7611"/>
    <w:rsid w:val="000E51CF"/>
    <w:rsid w:val="000E6F38"/>
    <w:rsid w:val="000F098F"/>
    <w:rsid w:val="000F36C0"/>
    <w:rsid w:val="000F5681"/>
    <w:rsid w:val="000F6F2E"/>
    <w:rsid w:val="001000E3"/>
    <w:rsid w:val="0011088D"/>
    <w:rsid w:val="00110BEA"/>
    <w:rsid w:val="00110EDF"/>
    <w:rsid w:val="00113ECA"/>
    <w:rsid w:val="0011447C"/>
    <w:rsid w:val="001163D7"/>
    <w:rsid w:val="00125829"/>
    <w:rsid w:val="00133731"/>
    <w:rsid w:val="0013532C"/>
    <w:rsid w:val="00142CCF"/>
    <w:rsid w:val="0014698B"/>
    <w:rsid w:val="00161411"/>
    <w:rsid w:val="001618A7"/>
    <w:rsid w:val="0016603F"/>
    <w:rsid w:val="00167091"/>
    <w:rsid w:val="001676A9"/>
    <w:rsid w:val="001676B8"/>
    <w:rsid w:val="00172A5D"/>
    <w:rsid w:val="001750A4"/>
    <w:rsid w:val="00183714"/>
    <w:rsid w:val="00183BA4"/>
    <w:rsid w:val="001856C9"/>
    <w:rsid w:val="001918F8"/>
    <w:rsid w:val="0019401A"/>
    <w:rsid w:val="001952AE"/>
    <w:rsid w:val="00196C21"/>
    <w:rsid w:val="001B1D2E"/>
    <w:rsid w:val="001B5642"/>
    <w:rsid w:val="001C046B"/>
    <w:rsid w:val="001C0F07"/>
    <w:rsid w:val="001C22FE"/>
    <w:rsid w:val="001C2501"/>
    <w:rsid w:val="001C4F41"/>
    <w:rsid w:val="001C5B6F"/>
    <w:rsid w:val="001C6B84"/>
    <w:rsid w:val="001D2E3D"/>
    <w:rsid w:val="001D3414"/>
    <w:rsid w:val="001D6E86"/>
    <w:rsid w:val="001D78AE"/>
    <w:rsid w:val="001E106C"/>
    <w:rsid w:val="001E2442"/>
    <w:rsid w:val="001E2F0A"/>
    <w:rsid w:val="001F2ADF"/>
    <w:rsid w:val="00200F2E"/>
    <w:rsid w:val="0020487A"/>
    <w:rsid w:val="00207093"/>
    <w:rsid w:val="00211A22"/>
    <w:rsid w:val="002122E3"/>
    <w:rsid w:val="00215330"/>
    <w:rsid w:val="00240FF3"/>
    <w:rsid w:val="00241C7A"/>
    <w:rsid w:val="002432C7"/>
    <w:rsid w:val="00246926"/>
    <w:rsid w:val="00250B03"/>
    <w:rsid w:val="00254DA5"/>
    <w:rsid w:val="002616EC"/>
    <w:rsid w:val="002621BD"/>
    <w:rsid w:val="002716D5"/>
    <w:rsid w:val="00272886"/>
    <w:rsid w:val="002745FE"/>
    <w:rsid w:val="00275768"/>
    <w:rsid w:val="00284BA6"/>
    <w:rsid w:val="00286578"/>
    <w:rsid w:val="00287181"/>
    <w:rsid w:val="002A46CB"/>
    <w:rsid w:val="002A71C7"/>
    <w:rsid w:val="002B1648"/>
    <w:rsid w:val="002B30AB"/>
    <w:rsid w:val="002C1999"/>
    <w:rsid w:val="002C1C9D"/>
    <w:rsid w:val="002C2D61"/>
    <w:rsid w:val="002C4223"/>
    <w:rsid w:val="002C660D"/>
    <w:rsid w:val="002C6B6C"/>
    <w:rsid w:val="002D4AD6"/>
    <w:rsid w:val="002D56F1"/>
    <w:rsid w:val="002D5CA6"/>
    <w:rsid w:val="002D68EC"/>
    <w:rsid w:val="002D7927"/>
    <w:rsid w:val="002E0332"/>
    <w:rsid w:val="002E3D22"/>
    <w:rsid w:val="002F366A"/>
    <w:rsid w:val="002F4404"/>
    <w:rsid w:val="002F4F49"/>
    <w:rsid w:val="00305666"/>
    <w:rsid w:val="0031299C"/>
    <w:rsid w:val="003140D2"/>
    <w:rsid w:val="00314E7E"/>
    <w:rsid w:val="00315C54"/>
    <w:rsid w:val="00316197"/>
    <w:rsid w:val="003232CE"/>
    <w:rsid w:val="003309B3"/>
    <w:rsid w:val="00331EC5"/>
    <w:rsid w:val="00335D28"/>
    <w:rsid w:val="003440F9"/>
    <w:rsid w:val="00345745"/>
    <w:rsid w:val="00351890"/>
    <w:rsid w:val="00354D10"/>
    <w:rsid w:val="0035531E"/>
    <w:rsid w:val="00363011"/>
    <w:rsid w:val="003647C8"/>
    <w:rsid w:val="00370CB7"/>
    <w:rsid w:val="00380C0E"/>
    <w:rsid w:val="00381F23"/>
    <w:rsid w:val="00391007"/>
    <w:rsid w:val="003917AD"/>
    <w:rsid w:val="00391834"/>
    <w:rsid w:val="00392197"/>
    <w:rsid w:val="00395CEF"/>
    <w:rsid w:val="00397A19"/>
    <w:rsid w:val="003A4049"/>
    <w:rsid w:val="003A4299"/>
    <w:rsid w:val="003A54BF"/>
    <w:rsid w:val="003A6495"/>
    <w:rsid w:val="003A678A"/>
    <w:rsid w:val="003A7673"/>
    <w:rsid w:val="003B01C5"/>
    <w:rsid w:val="003B28D5"/>
    <w:rsid w:val="003B34BD"/>
    <w:rsid w:val="003B501E"/>
    <w:rsid w:val="003C02F1"/>
    <w:rsid w:val="003C2A9A"/>
    <w:rsid w:val="003C3C5C"/>
    <w:rsid w:val="003D465F"/>
    <w:rsid w:val="003E1958"/>
    <w:rsid w:val="003E23BD"/>
    <w:rsid w:val="003E3D17"/>
    <w:rsid w:val="003F482B"/>
    <w:rsid w:val="00406742"/>
    <w:rsid w:val="004132E5"/>
    <w:rsid w:val="0041341F"/>
    <w:rsid w:val="004159F4"/>
    <w:rsid w:val="00420F5B"/>
    <w:rsid w:val="004212EF"/>
    <w:rsid w:val="00441099"/>
    <w:rsid w:val="00443968"/>
    <w:rsid w:val="00446EC3"/>
    <w:rsid w:val="00447C1C"/>
    <w:rsid w:val="00450766"/>
    <w:rsid w:val="004518C4"/>
    <w:rsid w:val="00454579"/>
    <w:rsid w:val="004570D3"/>
    <w:rsid w:val="004607E5"/>
    <w:rsid w:val="004672A8"/>
    <w:rsid w:val="00472F7B"/>
    <w:rsid w:val="00476FCE"/>
    <w:rsid w:val="004813FE"/>
    <w:rsid w:val="004904BD"/>
    <w:rsid w:val="00494A06"/>
    <w:rsid w:val="004A282E"/>
    <w:rsid w:val="004B097A"/>
    <w:rsid w:val="004B253D"/>
    <w:rsid w:val="004B3FE3"/>
    <w:rsid w:val="004B5476"/>
    <w:rsid w:val="004B6D62"/>
    <w:rsid w:val="004C6995"/>
    <w:rsid w:val="004E50BA"/>
    <w:rsid w:val="004E6C26"/>
    <w:rsid w:val="004F3BDE"/>
    <w:rsid w:val="00500BF2"/>
    <w:rsid w:val="0050775F"/>
    <w:rsid w:val="005217DA"/>
    <w:rsid w:val="005222D6"/>
    <w:rsid w:val="005300AC"/>
    <w:rsid w:val="0053063C"/>
    <w:rsid w:val="005308A1"/>
    <w:rsid w:val="00531277"/>
    <w:rsid w:val="00532367"/>
    <w:rsid w:val="00534516"/>
    <w:rsid w:val="00546771"/>
    <w:rsid w:val="00551F9B"/>
    <w:rsid w:val="0055384D"/>
    <w:rsid w:val="005573EE"/>
    <w:rsid w:val="00557525"/>
    <w:rsid w:val="00564322"/>
    <w:rsid w:val="00583765"/>
    <w:rsid w:val="005845E3"/>
    <w:rsid w:val="00585232"/>
    <w:rsid w:val="00586149"/>
    <w:rsid w:val="00590C39"/>
    <w:rsid w:val="0059226F"/>
    <w:rsid w:val="00596AF0"/>
    <w:rsid w:val="005B55DE"/>
    <w:rsid w:val="005D2E66"/>
    <w:rsid w:val="005D3C2F"/>
    <w:rsid w:val="005D4A74"/>
    <w:rsid w:val="005D534F"/>
    <w:rsid w:val="005E23C5"/>
    <w:rsid w:val="005E601C"/>
    <w:rsid w:val="005F332E"/>
    <w:rsid w:val="005F567B"/>
    <w:rsid w:val="0060362D"/>
    <w:rsid w:val="00606034"/>
    <w:rsid w:val="00612980"/>
    <w:rsid w:val="006325FB"/>
    <w:rsid w:val="0063636F"/>
    <w:rsid w:val="00637C4F"/>
    <w:rsid w:val="00642678"/>
    <w:rsid w:val="00645537"/>
    <w:rsid w:val="00664A84"/>
    <w:rsid w:val="00667E18"/>
    <w:rsid w:val="00670EC8"/>
    <w:rsid w:val="006715A1"/>
    <w:rsid w:val="00671F6F"/>
    <w:rsid w:val="006762FA"/>
    <w:rsid w:val="0067657E"/>
    <w:rsid w:val="006871C4"/>
    <w:rsid w:val="00693B76"/>
    <w:rsid w:val="0069481D"/>
    <w:rsid w:val="00695973"/>
    <w:rsid w:val="00697A6C"/>
    <w:rsid w:val="006A0347"/>
    <w:rsid w:val="006A0AE8"/>
    <w:rsid w:val="006A189D"/>
    <w:rsid w:val="006A1905"/>
    <w:rsid w:val="006A1C6D"/>
    <w:rsid w:val="006A27DD"/>
    <w:rsid w:val="006A3093"/>
    <w:rsid w:val="006B03F2"/>
    <w:rsid w:val="006B23C2"/>
    <w:rsid w:val="006B5746"/>
    <w:rsid w:val="006C5738"/>
    <w:rsid w:val="006D3F4E"/>
    <w:rsid w:val="006D501F"/>
    <w:rsid w:val="006D7F21"/>
    <w:rsid w:val="006E4C8C"/>
    <w:rsid w:val="006E5BA1"/>
    <w:rsid w:val="006E75E9"/>
    <w:rsid w:val="006F1448"/>
    <w:rsid w:val="006F3EB2"/>
    <w:rsid w:val="006F6C0F"/>
    <w:rsid w:val="006F6F82"/>
    <w:rsid w:val="00701992"/>
    <w:rsid w:val="00704CB9"/>
    <w:rsid w:val="007057B9"/>
    <w:rsid w:val="00710A72"/>
    <w:rsid w:val="007120CF"/>
    <w:rsid w:val="007157A5"/>
    <w:rsid w:val="007159EB"/>
    <w:rsid w:val="007167B8"/>
    <w:rsid w:val="00722596"/>
    <w:rsid w:val="00722B2C"/>
    <w:rsid w:val="00727458"/>
    <w:rsid w:val="00737188"/>
    <w:rsid w:val="007400AF"/>
    <w:rsid w:val="00742AE4"/>
    <w:rsid w:val="00743E60"/>
    <w:rsid w:val="00745193"/>
    <w:rsid w:val="00745E61"/>
    <w:rsid w:val="00747881"/>
    <w:rsid w:val="00750147"/>
    <w:rsid w:val="00753138"/>
    <w:rsid w:val="00754510"/>
    <w:rsid w:val="007603E7"/>
    <w:rsid w:val="0076135F"/>
    <w:rsid w:val="007624DE"/>
    <w:rsid w:val="00763B2B"/>
    <w:rsid w:val="007655AE"/>
    <w:rsid w:val="00765D29"/>
    <w:rsid w:val="0077332E"/>
    <w:rsid w:val="0078053E"/>
    <w:rsid w:val="00782441"/>
    <w:rsid w:val="00783801"/>
    <w:rsid w:val="00785CAA"/>
    <w:rsid w:val="007909FB"/>
    <w:rsid w:val="007924D7"/>
    <w:rsid w:val="007935C6"/>
    <w:rsid w:val="00796742"/>
    <w:rsid w:val="00796BB5"/>
    <w:rsid w:val="007A2E75"/>
    <w:rsid w:val="007A4904"/>
    <w:rsid w:val="007B090C"/>
    <w:rsid w:val="007B5028"/>
    <w:rsid w:val="007C0FF2"/>
    <w:rsid w:val="007C73FE"/>
    <w:rsid w:val="007C7BE0"/>
    <w:rsid w:val="007D1881"/>
    <w:rsid w:val="007D5D31"/>
    <w:rsid w:val="007D6D61"/>
    <w:rsid w:val="007E7159"/>
    <w:rsid w:val="007F6951"/>
    <w:rsid w:val="00802214"/>
    <w:rsid w:val="00804E42"/>
    <w:rsid w:val="00811861"/>
    <w:rsid w:val="00811D2E"/>
    <w:rsid w:val="00825088"/>
    <w:rsid w:val="008334C2"/>
    <w:rsid w:val="008451B8"/>
    <w:rsid w:val="008458C1"/>
    <w:rsid w:val="00845CE4"/>
    <w:rsid w:val="00857A29"/>
    <w:rsid w:val="008638B7"/>
    <w:rsid w:val="00867816"/>
    <w:rsid w:val="00870A4E"/>
    <w:rsid w:val="00872091"/>
    <w:rsid w:val="0087274E"/>
    <w:rsid w:val="00873AA0"/>
    <w:rsid w:val="00875A2A"/>
    <w:rsid w:val="00875A94"/>
    <w:rsid w:val="00877FB5"/>
    <w:rsid w:val="008A11A5"/>
    <w:rsid w:val="008A42E5"/>
    <w:rsid w:val="008B3F42"/>
    <w:rsid w:val="008B4162"/>
    <w:rsid w:val="008C16B2"/>
    <w:rsid w:val="008C2C9A"/>
    <w:rsid w:val="008C53D7"/>
    <w:rsid w:val="008C68AA"/>
    <w:rsid w:val="008C692E"/>
    <w:rsid w:val="008C78AD"/>
    <w:rsid w:val="008D736B"/>
    <w:rsid w:val="008E3B06"/>
    <w:rsid w:val="008E5477"/>
    <w:rsid w:val="008E573C"/>
    <w:rsid w:val="00901315"/>
    <w:rsid w:val="009078C1"/>
    <w:rsid w:val="00910AF1"/>
    <w:rsid w:val="00911890"/>
    <w:rsid w:val="00912443"/>
    <w:rsid w:val="009172B7"/>
    <w:rsid w:val="00917BBF"/>
    <w:rsid w:val="00923D1C"/>
    <w:rsid w:val="00923ED2"/>
    <w:rsid w:val="00925C70"/>
    <w:rsid w:val="00935064"/>
    <w:rsid w:val="009367A0"/>
    <w:rsid w:val="00937405"/>
    <w:rsid w:val="00944255"/>
    <w:rsid w:val="00956A60"/>
    <w:rsid w:val="00963796"/>
    <w:rsid w:val="00966539"/>
    <w:rsid w:val="00974EA1"/>
    <w:rsid w:val="009757E3"/>
    <w:rsid w:val="00986CE7"/>
    <w:rsid w:val="00990237"/>
    <w:rsid w:val="00994346"/>
    <w:rsid w:val="009972D3"/>
    <w:rsid w:val="00997A37"/>
    <w:rsid w:val="009A1EA0"/>
    <w:rsid w:val="009C0505"/>
    <w:rsid w:val="009C3D48"/>
    <w:rsid w:val="009C4CA2"/>
    <w:rsid w:val="009C52E2"/>
    <w:rsid w:val="009C625D"/>
    <w:rsid w:val="009D3327"/>
    <w:rsid w:val="009D3BF0"/>
    <w:rsid w:val="009D6D75"/>
    <w:rsid w:val="009E214C"/>
    <w:rsid w:val="009E7D4A"/>
    <w:rsid w:val="009F1591"/>
    <w:rsid w:val="009F1B75"/>
    <w:rsid w:val="009F7D71"/>
    <w:rsid w:val="009F7DB9"/>
    <w:rsid w:val="00A0054F"/>
    <w:rsid w:val="00A016E7"/>
    <w:rsid w:val="00A03077"/>
    <w:rsid w:val="00A032E1"/>
    <w:rsid w:val="00A05F16"/>
    <w:rsid w:val="00A0704B"/>
    <w:rsid w:val="00A100FB"/>
    <w:rsid w:val="00A110B2"/>
    <w:rsid w:val="00A1165B"/>
    <w:rsid w:val="00A12015"/>
    <w:rsid w:val="00A20F1C"/>
    <w:rsid w:val="00A23D6C"/>
    <w:rsid w:val="00A25007"/>
    <w:rsid w:val="00A25626"/>
    <w:rsid w:val="00A27E3C"/>
    <w:rsid w:val="00A33142"/>
    <w:rsid w:val="00A40438"/>
    <w:rsid w:val="00A47AEC"/>
    <w:rsid w:val="00A531B2"/>
    <w:rsid w:val="00A56B99"/>
    <w:rsid w:val="00A73917"/>
    <w:rsid w:val="00A827AB"/>
    <w:rsid w:val="00A82E57"/>
    <w:rsid w:val="00A848F6"/>
    <w:rsid w:val="00A94784"/>
    <w:rsid w:val="00A95EC7"/>
    <w:rsid w:val="00A97CA8"/>
    <w:rsid w:val="00AB1305"/>
    <w:rsid w:val="00AB18D1"/>
    <w:rsid w:val="00AB5FEA"/>
    <w:rsid w:val="00AC793A"/>
    <w:rsid w:val="00AD4384"/>
    <w:rsid w:val="00AD7C7A"/>
    <w:rsid w:val="00AE1C5E"/>
    <w:rsid w:val="00AE4372"/>
    <w:rsid w:val="00AF4685"/>
    <w:rsid w:val="00AF5175"/>
    <w:rsid w:val="00AF63A3"/>
    <w:rsid w:val="00B056DF"/>
    <w:rsid w:val="00B117B1"/>
    <w:rsid w:val="00B12292"/>
    <w:rsid w:val="00B12F9E"/>
    <w:rsid w:val="00B1374F"/>
    <w:rsid w:val="00B15A06"/>
    <w:rsid w:val="00B23F09"/>
    <w:rsid w:val="00B26B3C"/>
    <w:rsid w:val="00B300E5"/>
    <w:rsid w:val="00B31EC7"/>
    <w:rsid w:val="00B40AF0"/>
    <w:rsid w:val="00B40D06"/>
    <w:rsid w:val="00B412AD"/>
    <w:rsid w:val="00B43848"/>
    <w:rsid w:val="00B47E66"/>
    <w:rsid w:val="00B53368"/>
    <w:rsid w:val="00B55AA8"/>
    <w:rsid w:val="00B56C90"/>
    <w:rsid w:val="00B606B5"/>
    <w:rsid w:val="00B6158F"/>
    <w:rsid w:val="00B645A7"/>
    <w:rsid w:val="00B723C0"/>
    <w:rsid w:val="00B72AEF"/>
    <w:rsid w:val="00B73492"/>
    <w:rsid w:val="00B760DC"/>
    <w:rsid w:val="00B80695"/>
    <w:rsid w:val="00B87157"/>
    <w:rsid w:val="00B96DD7"/>
    <w:rsid w:val="00BA4913"/>
    <w:rsid w:val="00BA4F4B"/>
    <w:rsid w:val="00BC245B"/>
    <w:rsid w:val="00BC3418"/>
    <w:rsid w:val="00BC475B"/>
    <w:rsid w:val="00BC4879"/>
    <w:rsid w:val="00BC6764"/>
    <w:rsid w:val="00BD0F0B"/>
    <w:rsid w:val="00BD11AB"/>
    <w:rsid w:val="00BD130C"/>
    <w:rsid w:val="00BD4995"/>
    <w:rsid w:val="00BD60C6"/>
    <w:rsid w:val="00BD6584"/>
    <w:rsid w:val="00BD6CF7"/>
    <w:rsid w:val="00BE28AC"/>
    <w:rsid w:val="00BE4BC6"/>
    <w:rsid w:val="00BE5204"/>
    <w:rsid w:val="00BF1425"/>
    <w:rsid w:val="00BF3A15"/>
    <w:rsid w:val="00BF7080"/>
    <w:rsid w:val="00C00B12"/>
    <w:rsid w:val="00C024FA"/>
    <w:rsid w:val="00C07012"/>
    <w:rsid w:val="00C14221"/>
    <w:rsid w:val="00C14A9E"/>
    <w:rsid w:val="00C15517"/>
    <w:rsid w:val="00C16853"/>
    <w:rsid w:val="00C22769"/>
    <w:rsid w:val="00C26127"/>
    <w:rsid w:val="00C342BE"/>
    <w:rsid w:val="00C3580C"/>
    <w:rsid w:val="00C37987"/>
    <w:rsid w:val="00C41CF6"/>
    <w:rsid w:val="00C42B4B"/>
    <w:rsid w:val="00C43D29"/>
    <w:rsid w:val="00C56526"/>
    <w:rsid w:val="00C63E16"/>
    <w:rsid w:val="00C63FC4"/>
    <w:rsid w:val="00C76B30"/>
    <w:rsid w:val="00C8047C"/>
    <w:rsid w:val="00C819B3"/>
    <w:rsid w:val="00C85E41"/>
    <w:rsid w:val="00C93EF0"/>
    <w:rsid w:val="00CB6F9F"/>
    <w:rsid w:val="00CC47F8"/>
    <w:rsid w:val="00CD0905"/>
    <w:rsid w:val="00CD4012"/>
    <w:rsid w:val="00CD4522"/>
    <w:rsid w:val="00CD4A78"/>
    <w:rsid w:val="00CE11D1"/>
    <w:rsid w:val="00CE2167"/>
    <w:rsid w:val="00CE33A1"/>
    <w:rsid w:val="00CE6784"/>
    <w:rsid w:val="00CF53D8"/>
    <w:rsid w:val="00D022EA"/>
    <w:rsid w:val="00D02C2A"/>
    <w:rsid w:val="00D1317A"/>
    <w:rsid w:val="00D13C51"/>
    <w:rsid w:val="00D151F3"/>
    <w:rsid w:val="00D17E05"/>
    <w:rsid w:val="00D2607A"/>
    <w:rsid w:val="00D3225D"/>
    <w:rsid w:val="00D32A16"/>
    <w:rsid w:val="00D3365F"/>
    <w:rsid w:val="00D34B0A"/>
    <w:rsid w:val="00D45400"/>
    <w:rsid w:val="00D45BE8"/>
    <w:rsid w:val="00D63A07"/>
    <w:rsid w:val="00D63C30"/>
    <w:rsid w:val="00D66C72"/>
    <w:rsid w:val="00D718BA"/>
    <w:rsid w:val="00D77E74"/>
    <w:rsid w:val="00D77FD0"/>
    <w:rsid w:val="00D82FE6"/>
    <w:rsid w:val="00D85414"/>
    <w:rsid w:val="00D908D5"/>
    <w:rsid w:val="00D93CFD"/>
    <w:rsid w:val="00D96A0D"/>
    <w:rsid w:val="00DA667C"/>
    <w:rsid w:val="00DA66DC"/>
    <w:rsid w:val="00DA6806"/>
    <w:rsid w:val="00DC1484"/>
    <w:rsid w:val="00DC574E"/>
    <w:rsid w:val="00DD1553"/>
    <w:rsid w:val="00DD22BA"/>
    <w:rsid w:val="00DD2C2B"/>
    <w:rsid w:val="00DD7626"/>
    <w:rsid w:val="00DE55E3"/>
    <w:rsid w:val="00DE6577"/>
    <w:rsid w:val="00DE77D7"/>
    <w:rsid w:val="00DF0573"/>
    <w:rsid w:val="00DF224A"/>
    <w:rsid w:val="00DF55BE"/>
    <w:rsid w:val="00E02A78"/>
    <w:rsid w:val="00E03106"/>
    <w:rsid w:val="00E0426F"/>
    <w:rsid w:val="00E05024"/>
    <w:rsid w:val="00E05176"/>
    <w:rsid w:val="00E05A9B"/>
    <w:rsid w:val="00E11E98"/>
    <w:rsid w:val="00E2625A"/>
    <w:rsid w:val="00E3134D"/>
    <w:rsid w:val="00E331D2"/>
    <w:rsid w:val="00E33695"/>
    <w:rsid w:val="00E50235"/>
    <w:rsid w:val="00E55B5C"/>
    <w:rsid w:val="00E56707"/>
    <w:rsid w:val="00E60578"/>
    <w:rsid w:val="00E64AD0"/>
    <w:rsid w:val="00E668E0"/>
    <w:rsid w:val="00E66B62"/>
    <w:rsid w:val="00E7130D"/>
    <w:rsid w:val="00E72EC0"/>
    <w:rsid w:val="00E733FF"/>
    <w:rsid w:val="00E75096"/>
    <w:rsid w:val="00E761AC"/>
    <w:rsid w:val="00E767BA"/>
    <w:rsid w:val="00E82D0F"/>
    <w:rsid w:val="00E82FED"/>
    <w:rsid w:val="00E83048"/>
    <w:rsid w:val="00E90296"/>
    <w:rsid w:val="00E91C5C"/>
    <w:rsid w:val="00E934F9"/>
    <w:rsid w:val="00E94797"/>
    <w:rsid w:val="00EA0631"/>
    <w:rsid w:val="00EA0EBD"/>
    <w:rsid w:val="00EA10FB"/>
    <w:rsid w:val="00EA40BB"/>
    <w:rsid w:val="00EA6244"/>
    <w:rsid w:val="00EA652A"/>
    <w:rsid w:val="00EB0090"/>
    <w:rsid w:val="00EB168E"/>
    <w:rsid w:val="00EB3FA2"/>
    <w:rsid w:val="00EC3456"/>
    <w:rsid w:val="00EC596F"/>
    <w:rsid w:val="00EC5D43"/>
    <w:rsid w:val="00EC689E"/>
    <w:rsid w:val="00ED6303"/>
    <w:rsid w:val="00EE41B2"/>
    <w:rsid w:val="00EE5E8B"/>
    <w:rsid w:val="00EF4CE7"/>
    <w:rsid w:val="00EF5893"/>
    <w:rsid w:val="00EF5DF6"/>
    <w:rsid w:val="00EF649E"/>
    <w:rsid w:val="00F00655"/>
    <w:rsid w:val="00F04817"/>
    <w:rsid w:val="00F10D57"/>
    <w:rsid w:val="00F111F1"/>
    <w:rsid w:val="00F12C96"/>
    <w:rsid w:val="00F143CC"/>
    <w:rsid w:val="00F36CA2"/>
    <w:rsid w:val="00F42A57"/>
    <w:rsid w:val="00F43261"/>
    <w:rsid w:val="00F52D5E"/>
    <w:rsid w:val="00F5475B"/>
    <w:rsid w:val="00F64D9E"/>
    <w:rsid w:val="00F70D83"/>
    <w:rsid w:val="00F7210F"/>
    <w:rsid w:val="00F73DDE"/>
    <w:rsid w:val="00F86777"/>
    <w:rsid w:val="00F8699A"/>
    <w:rsid w:val="00F933AA"/>
    <w:rsid w:val="00F96470"/>
    <w:rsid w:val="00FA3023"/>
    <w:rsid w:val="00FB539B"/>
    <w:rsid w:val="00FC0BEC"/>
    <w:rsid w:val="00FC18EC"/>
    <w:rsid w:val="00FC2240"/>
    <w:rsid w:val="00FC5360"/>
    <w:rsid w:val="00FC7584"/>
    <w:rsid w:val="00FD49CB"/>
    <w:rsid w:val="00FE2B6A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87927DF-AFAD-4D2C-9FE3-67715B08E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CF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457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217DA"/>
    <w:pPr>
      <w:ind w:left="720"/>
      <w:contextualSpacing/>
    </w:pPr>
  </w:style>
  <w:style w:type="character" w:customStyle="1" w:styleId="apple-converted-space">
    <w:name w:val="apple-converted-space"/>
    <w:basedOn w:val="a0"/>
    <w:rsid w:val="007655AE"/>
  </w:style>
  <w:style w:type="paragraph" w:customStyle="1" w:styleId="parametervalue">
    <w:name w:val="parametervalue"/>
    <w:basedOn w:val="a"/>
    <w:rsid w:val="00022708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link w:val="ConsPlusNormal0"/>
    <w:rsid w:val="00BF3A1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Times New Roman"/>
      <w:lang w:eastAsia="ar-SA"/>
    </w:rPr>
  </w:style>
  <w:style w:type="character" w:customStyle="1" w:styleId="ConsPlusNormal0">
    <w:name w:val="ConsPlusNormal Знак"/>
    <w:link w:val="ConsPlusNormal"/>
    <w:locked/>
    <w:rsid w:val="00BF3A15"/>
    <w:rPr>
      <w:rFonts w:ascii="Arial" w:eastAsia="Calibri" w:hAnsi="Arial" w:cs="Times New Roman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F8677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677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D454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5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454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54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4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464FD-A464-4849-8F24-361FF9B62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6651</TotalTime>
  <Pages>4</Pages>
  <Words>1366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476</cp:revision>
  <cp:lastPrinted>2015-10-01T11:25:00Z</cp:lastPrinted>
  <dcterms:created xsi:type="dcterms:W3CDTF">2015-08-26T06:08:00Z</dcterms:created>
  <dcterms:modified xsi:type="dcterms:W3CDTF">2015-12-21T11:32:00Z</dcterms:modified>
</cp:coreProperties>
</file>